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51BF8" w14:textId="41B3BBFD" w:rsidR="008F3283" w:rsidRPr="00CA65F5" w:rsidRDefault="00946496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HAnsi" w:cs="Arial"/>
          <w:b/>
          <w:bCs/>
          <w:sz w:val="24"/>
          <w:szCs w:val="24"/>
          <w:lang w:val="en-US"/>
        </w:rPr>
      </w:pPr>
      <w:r w:rsidRPr="00CA65F5">
        <w:rPr>
          <w:rFonts w:eastAsiaTheme="minorHAnsi" w:cs="Arial"/>
          <w:b/>
          <w:bCs/>
          <w:sz w:val="24"/>
          <w:szCs w:val="24"/>
          <w:lang w:val="en-US"/>
        </w:rPr>
        <w:t>3GPP TSG RAN WG1 #</w:t>
      </w:r>
      <w:r w:rsidR="00375359" w:rsidRPr="00CA65F5">
        <w:rPr>
          <w:rFonts w:eastAsiaTheme="minorHAnsi" w:cs="Arial"/>
          <w:b/>
          <w:bCs/>
          <w:sz w:val="24"/>
          <w:szCs w:val="24"/>
          <w:lang w:val="en-US"/>
        </w:rPr>
        <w:t>10</w:t>
      </w:r>
      <w:r w:rsidR="00C07144" w:rsidRPr="00CA65F5">
        <w:rPr>
          <w:rFonts w:eastAsiaTheme="minorHAnsi" w:cs="Arial"/>
          <w:b/>
          <w:bCs/>
          <w:sz w:val="24"/>
          <w:szCs w:val="24"/>
          <w:lang w:val="en-US"/>
        </w:rPr>
        <w:t>2</w:t>
      </w:r>
      <w:r w:rsidR="00CB78A7" w:rsidRPr="00CA65F5">
        <w:rPr>
          <w:rFonts w:eastAsiaTheme="minorHAnsi" w:cs="Arial"/>
          <w:b/>
          <w:bCs/>
          <w:sz w:val="24"/>
          <w:szCs w:val="24"/>
          <w:lang w:val="en-US"/>
        </w:rPr>
        <w:t>-e</w:t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</w:r>
      <w:r w:rsidR="008F3283" w:rsidRPr="00CA65F5">
        <w:rPr>
          <w:rFonts w:eastAsiaTheme="minorHAnsi" w:cs="Arial"/>
          <w:b/>
          <w:bCs/>
          <w:sz w:val="24"/>
          <w:szCs w:val="24"/>
          <w:lang w:val="en-US"/>
        </w:rPr>
        <w:tab/>
        <w:t xml:space="preserve">                                    </w:t>
      </w:r>
      <w:r w:rsidR="006C5181" w:rsidRPr="006C5181">
        <w:rPr>
          <w:rFonts w:eastAsiaTheme="minorHAnsi" w:cs="Arial"/>
          <w:b/>
          <w:bCs/>
          <w:sz w:val="24"/>
          <w:szCs w:val="24"/>
          <w:lang w:val="en-US"/>
        </w:rPr>
        <w:t>R1-2006687</w:t>
      </w:r>
    </w:p>
    <w:p w14:paraId="33E44CDC" w14:textId="632CFA5F" w:rsidR="00C07144" w:rsidRPr="00CA65F5" w:rsidRDefault="00C07144" w:rsidP="00690F53">
      <w:pPr>
        <w:pStyle w:val="CRCoverPage"/>
        <w:tabs>
          <w:tab w:val="left" w:pos="1980"/>
        </w:tabs>
        <w:spacing w:line="259" w:lineRule="auto"/>
        <w:jc w:val="both"/>
        <w:rPr>
          <w:rFonts w:eastAsiaTheme="minorEastAsia" w:cs="Arial"/>
          <w:b/>
          <w:bCs/>
          <w:sz w:val="24"/>
          <w:szCs w:val="22"/>
          <w:lang w:val="en-US" w:eastAsia="ko-KR"/>
        </w:rPr>
      </w:pPr>
      <w:r w:rsidRPr="00CA65F5">
        <w:rPr>
          <w:rFonts w:eastAsiaTheme="minorEastAsia" w:cs="Arial"/>
          <w:b/>
          <w:bCs/>
          <w:sz w:val="24"/>
          <w:szCs w:val="22"/>
          <w:lang w:val="en-US" w:eastAsia="ko-KR"/>
        </w:rPr>
        <w:t>e-Meeting, August 17</w:t>
      </w:r>
      <w:r w:rsidR="002B5AC0" w:rsidRPr="00E35236">
        <w:rPr>
          <w:rFonts w:eastAsiaTheme="minorEastAsia" w:cs="Arial"/>
          <w:b/>
          <w:bCs/>
          <w:sz w:val="24"/>
          <w:szCs w:val="22"/>
          <w:vertAlign w:val="superscript"/>
          <w:lang w:val="en-US" w:eastAsia="ko-KR"/>
        </w:rPr>
        <w:t>th</w:t>
      </w:r>
      <w:r w:rsidRPr="00CA65F5">
        <w:rPr>
          <w:rFonts w:eastAsiaTheme="minorEastAsia" w:cs="Arial"/>
          <w:b/>
          <w:bCs/>
          <w:sz w:val="24"/>
          <w:szCs w:val="22"/>
          <w:lang w:val="en-US" w:eastAsia="ko-KR"/>
        </w:rPr>
        <w:t xml:space="preserve"> – August 28</w:t>
      </w:r>
      <w:r w:rsidR="00E03651" w:rsidRPr="00E35236">
        <w:rPr>
          <w:rFonts w:eastAsiaTheme="minorEastAsia" w:cs="Arial"/>
          <w:b/>
          <w:bCs/>
          <w:sz w:val="24"/>
          <w:szCs w:val="22"/>
          <w:vertAlign w:val="superscript"/>
          <w:lang w:val="en-US" w:eastAsia="ko-KR"/>
        </w:rPr>
        <w:t>th</w:t>
      </w:r>
      <w:r w:rsidRPr="00CA65F5">
        <w:rPr>
          <w:rFonts w:eastAsiaTheme="minorEastAsia" w:cs="Arial"/>
          <w:b/>
          <w:bCs/>
          <w:sz w:val="24"/>
          <w:szCs w:val="22"/>
          <w:lang w:val="en-US" w:eastAsia="ko-KR"/>
        </w:rPr>
        <w:t>, 2020</w:t>
      </w:r>
    </w:p>
    <w:p w14:paraId="2ADD00D6" w14:textId="77777777" w:rsidR="00690F53" w:rsidRDefault="00690F53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/>
        </w:rPr>
      </w:pPr>
    </w:p>
    <w:p w14:paraId="6FA141D4" w14:textId="55FC5D3D" w:rsidR="00FA20F7" w:rsidRPr="00CA65F5" w:rsidRDefault="00FA20F7" w:rsidP="00690F53">
      <w:pPr>
        <w:pStyle w:val="CRCoverPage"/>
        <w:tabs>
          <w:tab w:val="left" w:pos="1980"/>
        </w:tabs>
        <w:spacing w:line="259" w:lineRule="auto"/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CA65F5">
        <w:rPr>
          <w:rFonts w:cs="Arial"/>
          <w:b/>
          <w:bCs/>
          <w:sz w:val="24"/>
          <w:szCs w:val="24"/>
          <w:lang w:val="en-US"/>
        </w:rPr>
        <w:t>Agenda Item:</w:t>
      </w:r>
      <w:r w:rsidRPr="00CA65F5">
        <w:rPr>
          <w:rFonts w:cs="Arial"/>
          <w:b/>
          <w:bCs/>
          <w:sz w:val="24"/>
          <w:szCs w:val="24"/>
          <w:lang w:val="en-US"/>
        </w:rPr>
        <w:tab/>
      </w:r>
      <w:r w:rsidR="000364B5" w:rsidRPr="00CA65F5">
        <w:rPr>
          <w:rFonts w:cs="Arial"/>
          <w:b/>
          <w:bCs/>
          <w:sz w:val="24"/>
          <w:szCs w:val="24"/>
          <w:lang w:val="en-US"/>
        </w:rPr>
        <w:t>8.</w:t>
      </w:r>
      <w:r w:rsidR="002D7BDB" w:rsidRPr="00CA65F5">
        <w:rPr>
          <w:rFonts w:cs="Arial"/>
          <w:b/>
          <w:bCs/>
          <w:sz w:val="24"/>
          <w:szCs w:val="24"/>
          <w:lang w:val="en-US"/>
        </w:rPr>
        <w:t>6</w:t>
      </w:r>
      <w:r w:rsidR="001E17DF" w:rsidRPr="00CA65F5">
        <w:rPr>
          <w:rFonts w:cs="Arial"/>
          <w:b/>
          <w:bCs/>
          <w:sz w:val="24"/>
          <w:szCs w:val="24"/>
          <w:lang w:val="en-US"/>
        </w:rPr>
        <w:t>.</w:t>
      </w:r>
      <w:r w:rsidR="006C5181">
        <w:rPr>
          <w:rFonts w:cs="Arial"/>
          <w:b/>
          <w:bCs/>
          <w:sz w:val="24"/>
          <w:szCs w:val="24"/>
          <w:lang w:val="en-US"/>
        </w:rPr>
        <w:t>5</w:t>
      </w:r>
    </w:p>
    <w:p w14:paraId="186753AF" w14:textId="3BDFC73C" w:rsidR="00FA20F7" w:rsidRPr="00CA65F5" w:rsidRDefault="0092027E" w:rsidP="00690F53">
      <w:pPr>
        <w:tabs>
          <w:tab w:val="left" w:pos="1985"/>
        </w:tabs>
        <w:rPr>
          <w:rFonts w:ascii="Arial" w:hAnsi="Arial" w:cs="Arial"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Source: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InterDigital</w:t>
      </w:r>
      <w:r w:rsidR="0017254A">
        <w:rPr>
          <w:rFonts w:ascii="Arial" w:hAnsi="Arial" w:cs="Arial"/>
          <w:b/>
          <w:bCs/>
          <w:sz w:val="24"/>
          <w:szCs w:val="24"/>
        </w:rPr>
        <w:t>,</w:t>
      </w:r>
      <w:r w:rsidR="00E17A3B" w:rsidRPr="00CA65F5">
        <w:rPr>
          <w:rFonts w:ascii="Arial" w:hAnsi="Arial" w:cs="Arial"/>
          <w:b/>
          <w:bCs/>
          <w:sz w:val="24"/>
          <w:szCs w:val="24"/>
        </w:rPr>
        <w:t xml:space="preserve"> </w:t>
      </w:r>
      <w:r w:rsidR="001E0E46" w:rsidRPr="00CA65F5">
        <w:rPr>
          <w:rFonts w:ascii="Arial" w:hAnsi="Arial" w:cs="Arial"/>
          <w:b/>
          <w:bCs/>
          <w:sz w:val="24"/>
          <w:szCs w:val="24"/>
        </w:rPr>
        <w:t>Inc.</w:t>
      </w:r>
    </w:p>
    <w:p w14:paraId="4F02292E" w14:textId="12CA34D0" w:rsidR="00FA20F7" w:rsidRPr="00CA65F5" w:rsidRDefault="00FA20F7" w:rsidP="00690F53">
      <w:pPr>
        <w:ind w:left="1985" w:hanging="1985"/>
        <w:rPr>
          <w:rFonts w:ascii="Arial" w:hAnsi="Arial" w:cs="Arial"/>
          <w:b/>
          <w:bCs/>
          <w:sz w:val="24"/>
          <w:szCs w:val="24"/>
          <w:lang w:val="en-GB"/>
        </w:rPr>
      </w:pPr>
      <w:r w:rsidRPr="00CA65F5">
        <w:rPr>
          <w:rFonts w:ascii="Arial" w:hAnsi="Arial" w:cs="Arial"/>
          <w:b/>
          <w:bCs/>
          <w:sz w:val="24"/>
          <w:szCs w:val="24"/>
        </w:rPr>
        <w:t>Title:</w:t>
      </w:r>
      <w:r w:rsidRPr="00CA65F5">
        <w:rPr>
          <w:rFonts w:ascii="Arial" w:hAnsi="Arial" w:cs="Arial"/>
          <w:b/>
          <w:bCs/>
          <w:sz w:val="24"/>
          <w:szCs w:val="24"/>
        </w:rPr>
        <w:tab/>
      </w:r>
      <w:r w:rsidR="006C5181" w:rsidRPr="006C5181">
        <w:rPr>
          <w:rFonts w:ascii="Arial" w:hAnsi="Arial" w:cs="Arial"/>
          <w:b/>
          <w:bCs/>
          <w:sz w:val="24"/>
          <w:szCs w:val="24"/>
        </w:rPr>
        <w:t>Access restriction for reduced capability NR devices</w:t>
      </w:r>
    </w:p>
    <w:p w14:paraId="20F2A3ED" w14:textId="6E198039" w:rsidR="00FA20F7" w:rsidRPr="003630F9" w:rsidRDefault="00A51E32" w:rsidP="00690F53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CA65F5">
        <w:rPr>
          <w:rFonts w:ascii="Arial" w:hAnsi="Arial" w:cs="Arial"/>
          <w:b/>
          <w:bCs/>
          <w:sz w:val="24"/>
          <w:szCs w:val="24"/>
        </w:rPr>
        <w:t>Document for:</w:t>
      </w:r>
      <w:r w:rsidRPr="00CA65F5">
        <w:rPr>
          <w:rFonts w:ascii="Arial" w:hAnsi="Arial" w:cs="Arial"/>
          <w:b/>
          <w:bCs/>
          <w:sz w:val="24"/>
          <w:szCs w:val="24"/>
        </w:rPr>
        <w:tab/>
        <w:t>Discussion</w:t>
      </w:r>
    </w:p>
    <w:p w14:paraId="45A92109" w14:textId="77777777" w:rsidR="00261A3A" w:rsidRPr="003B13FE" w:rsidRDefault="00A35469" w:rsidP="00C34D28">
      <w:pPr>
        <w:pStyle w:val="Heading1"/>
        <w:rPr>
          <w:rFonts w:cs="Arial"/>
          <w:szCs w:val="32"/>
        </w:rPr>
      </w:pPr>
      <w:bookmarkStart w:id="0" w:name="_Ref513464071"/>
      <w:r w:rsidRPr="003B13FE">
        <w:rPr>
          <w:rFonts w:cs="Arial"/>
          <w:szCs w:val="32"/>
        </w:rPr>
        <w:t>Introduction</w:t>
      </w:r>
      <w:bookmarkEnd w:id="0"/>
    </w:p>
    <w:p w14:paraId="73733736" w14:textId="1721C29D" w:rsidR="001C4C20" w:rsidRPr="00FD2012" w:rsidRDefault="00FD2012" w:rsidP="0020635B">
      <w:pPr>
        <w:contextualSpacing/>
        <w:jc w:val="both"/>
        <w:rPr>
          <w:rFonts w:cs="Times New Roman"/>
        </w:rPr>
      </w:pPr>
      <w:r w:rsidRPr="00FD2012">
        <w:rPr>
          <w:rFonts w:cs="Times New Roman"/>
        </w:rPr>
        <w:t xml:space="preserve">In RAN#86, a new SI on reduced capability </w:t>
      </w:r>
      <w:r w:rsidR="00E67C6C">
        <w:rPr>
          <w:rFonts w:cs="Times New Roman"/>
        </w:rPr>
        <w:t xml:space="preserve">(RedCap) </w:t>
      </w:r>
      <w:r w:rsidRPr="00FD2012">
        <w:rPr>
          <w:rFonts w:cs="Times New Roman"/>
        </w:rPr>
        <w:t xml:space="preserve">NR devices was approved [1]. </w:t>
      </w:r>
      <w:r w:rsidR="008A2C13">
        <w:rPr>
          <w:rFonts w:cs="Times New Roman"/>
        </w:rPr>
        <w:t xml:space="preserve">Two </w:t>
      </w:r>
      <w:r w:rsidR="00A83A2E" w:rsidRPr="00FD2012">
        <w:rPr>
          <w:rFonts w:cs="Times New Roman"/>
        </w:rPr>
        <w:t>objective</w:t>
      </w:r>
      <w:r w:rsidR="008A2C13">
        <w:rPr>
          <w:rFonts w:cs="Times New Roman"/>
        </w:rPr>
        <w:t>s</w:t>
      </w:r>
      <w:r w:rsidR="00A83A2E" w:rsidRPr="00FD2012">
        <w:rPr>
          <w:rFonts w:cs="Times New Roman"/>
        </w:rPr>
        <w:t xml:space="preserve"> of the SI </w:t>
      </w:r>
      <w:r w:rsidR="008A2C13">
        <w:rPr>
          <w:rFonts w:cs="Times New Roman"/>
        </w:rPr>
        <w:t>are</w:t>
      </w:r>
    </w:p>
    <w:p w14:paraId="0533C5F9" w14:textId="77777777" w:rsidR="008A2C13" w:rsidRPr="008A2C13" w:rsidRDefault="008A2C13" w:rsidP="008A2C13">
      <w:pPr>
        <w:pStyle w:val="ListParagraph"/>
        <w:numPr>
          <w:ilvl w:val="0"/>
          <w:numId w:val="31"/>
        </w:numPr>
        <w:ind w:right="-99"/>
        <w:rPr>
          <w:rFonts w:eastAsia="SimSun"/>
          <w:i/>
          <w:iCs/>
          <w:lang w:eastAsia="ja-JP"/>
        </w:rPr>
      </w:pPr>
      <w:r w:rsidRPr="008A2C13">
        <w:rPr>
          <w:rFonts w:eastAsia="SimSun"/>
          <w:i/>
          <w:iCs/>
          <w:lang w:eastAsia="ja-JP"/>
        </w:rPr>
        <w:t>Study standardization framework and principles for how to define and constrain such reduced capabilities – considering definition of a limited set of one or more device types and considering how to ensure those device types are only used for the intended use cases [RAN2, RAN1].</w:t>
      </w:r>
    </w:p>
    <w:p w14:paraId="2E3E9921" w14:textId="77777777" w:rsidR="008A2C13" w:rsidRPr="008A2C13" w:rsidRDefault="008A2C13" w:rsidP="008A2C13">
      <w:pPr>
        <w:pStyle w:val="ListParagraph"/>
        <w:numPr>
          <w:ilvl w:val="0"/>
          <w:numId w:val="31"/>
        </w:numPr>
        <w:ind w:right="-99"/>
        <w:rPr>
          <w:rFonts w:eastAsia="SimSun"/>
          <w:i/>
          <w:iCs/>
          <w:lang w:eastAsia="ja-JP"/>
        </w:rPr>
      </w:pPr>
      <w:r w:rsidRPr="008A2C13">
        <w:rPr>
          <w:rFonts w:eastAsia="SimSun"/>
          <w:i/>
          <w:iCs/>
          <w:lang w:eastAsia="ja-JP"/>
        </w:rPr>
        <w:t>Study functionality that will allow devices with reduced capabilities to be explicitly identifiable to networks and network operators, and allow operators to restrict their access, if desired [RAN2, RAN1].</w:t>
      </w:r>
    </w:p>
    <w:p w14:paraId="709D5E95" w14:textId="77777777" w:rsidR="00E67C6C" w:rsidRDefault="00E67C6C" w:rsidP="0020635B">
      <w:pPr>
        <w:contextualSpacing/>
        <w:jc w:val="both"/>
        <w:rPr>
          <w:rFonts w:cs="Times New Roman"/>
        </w:rPr>
      </w:pPr>
    </w:p>
    <w:p w14:paraId="3E79D0A6" w14:textId="2F43775F" w:rsidR="00C40569" w:rsidRPr="00C40569" w:rsidRDefault="00C40569" w:rsidP="0020635B">
      <w:pPr>
        <w:contextualSpacing/>
      </w:pPr>
      <w:r>
        <w:t xml:space="preserve">In this contribution, we present our views </w:t>
      </w:r>
      <w:r w:rsidR="008A2C13">
        <w:t>regarding these objectives.</w:t>
      </w:r>
    </w:p>
    <w:p w14:paraId="165CC738" w14:textId="005367B2" w:rsidR="002063F7" w:rsidRDefault="002063F7" w:rsidP="009A753B">
      <w:pPr>
        <w:contextualSpacing/>
        <w:jc w:val="both"/>
        <w:rPr>
          <w:rFonts w:cs="Times New Roman"/>
        </w:rPr>
      </w:pPr>
    </w:p>
    <w:p w14:paraId="22339CAB" w14:textId="3B962B37" w:rsidR="009445CE" w:rsidRDefault="00B91E34" w:rsidP="000C5D3A">
      <w:pPr>
        <w:pStyle w:val="Heading1"/>
        <w:pBdr>
          <w:top w:val="single" w:sz="12" w:space="5" w:color="auto"/>
        </w:pBdr>
        <w:spacing w:after="160" w:line="259" w:lineRule="auto"/>
        <w:rPr>
          <w:rFonts w:cs="Arial"/>
          <w:szCs w:val="32"/>
        </w:rPr>
      </w:pPr>
      <w:r>
        <w:rPr>
          <w:rFonts w:cs="Arial"/>
          <w:szCs w:val="32"/>
        </w:rPr>
        <w:t>Discussion</w:t>
      </w:r>
    </w:p>
    <w:p w14:paraId="62A8FD7D" w14:textId="6A7A7990" w:rsidR="009445CE" w:rsidRDefault="00B91E34" w:rsidP="000C5D3A">
      <w:pPr>
        <w:pStyle w:val="Heading2"/>
        <w:spacing w:after="160" w:line="259" w:lineRule="auto"/>
      </w:pPr>
      <w:r>
        <w:t xml:space="preserve">UE </w:t>
      </w:r>
      <w:r w:rsidR="008D76F5">
        <w:t>capabilities</w:t>
      </w:r>
    </w:p>
    <w:p w14:paraId="0E8DA3C6" w14:textId="1A424F34" w:rsidR="00B91E34" w:rsidRDefault="00B91E34" w:rsidP="00B91E34">
      <w:pPr>
        <w:jc w:val="both"/>
        <w:rPr>
          <w:lang w:val="en-GB" w:eastAsia="ja-JP"/>
        </w:rPr>
      </w:pPr>
      <w:r>
        <w:rPr>
          <w:lang w:val="en-GB" w:eastAsia="ja-JP"/>
        </w:rPr>
        <w:t xml:space="preserve">In NR, a UE is </w:t>
      </w:r>
      <w:r w:rsidR="008D76F5">
        <w:rPr>
          <w:lang w:val="en-GB" w:eastAsia="ja-JP"/>
        </w:rPr>
        <w:t>characterized</w:t>
      </w:r>
      <w:r>
        <w:rPr>
          <w:lang w:val="en-GB" w:eastAsia="ja-JP"/>
        </w:rPr>
        <w:t xml:space="preserve"> by a set of </w:t>
      </w:r>
      <w:r w:rsidR="008D76F5">
        <w:rPr>
          <w:lang w:val="en-GB" w:eastAsia="ja-JP"/>
        </w:rPr>
        <w:t>capabilities</w:t>
      </w:r>
      <w:r>
        <w:rPr>
          <w:lang w:val="en-GB" w:eastAsia="ja-JP"/>
        </w:rPr>
        <w:t xml:space="preserve"> and UE categories are not used to </w:t>
      </w:r>
      <w:r w:rsidR="008D76F5">
        <w:rPr>
          <w:lang w:val="en-GB" w:eastAsia="ja-JP"/>
        </w:rPr>
        <w:t>differentiate</w:t>
      </w:r>
      <w:r>
        <w:rPr>
          <w:lang w:val="en-GB" w:eastAsia="ja-JP"/>
        </w:rPr>
        <w:t xml:space="preserve"> betwe</w:t>
      </w:r>
      <w:r w:rsidR="008D76F5">
        <w:rPr>
          <w:lang w:val="en-GB" w:eastAsia="ja-JP"/>
        </w:rPr>
        <w:t>en</w:t>
      </w:r>
      <w:r>
        <w:rPr>
          <w:lang w:val="en-GB" w:eastAsia="ja-JP"/>
        </w:rPr>
        <w:t xml:space="preserve"> the UEs. Given the diverse set of requirements and use cases for RedCap UEs, it may not be feasible to extend the NR framework to include </w:t>
      </w:r>
      <w:r w:rsidR="008D76F5">
        <w:rPr>
          <w:lang w:val="en-GB" w:eastAsia="ja-JP"/>
        </w:rPr>
        <w:t>capabilities</w:t>
      </w:r>
      <w:r>
        <w:rPr>
          <w:lang w:val="en-GB" w:eastAsia="ja-JP"/>
        </w:rPr>
        <w:t xml:space="preserve"> for RedCap UEs. To define the RedCap UEs, two options may be considered:</w:t>
      </w:r>
    </w:p>
    <w:p w14:paraId="1E369A7C" w14:textId="600F3383" w:rsidR="00B91E34" w:rsidRDefault="00B91E34" w:rsidP="00B91E34">
      <w:pPr>
        <w:pStyle w:val="ListParagraph"/>
        <w:numPr>
          <w:ilvl w:val="0"/>
          <w:numId w:val="32"/>
        </w:numPr>
        <w:jc w:val="both"/>
        <w:rPr>
          <w:lang w:val="en-GB" w:eastAsia="ja-JP"/>
        </w:rPr>
      </w:pPr>
      <w:r>
        <w:rPr>
          <w:lang w:val="en-GB" w:eastAsia="ja-JP"/>
        </w:rPr>
        <w:t xml:space="preserve">Reuse the NR framework by introducing </w:t>
      </w:r>
      <w:r w:rsidR="008D76F5">
        <w:rPr>
          <w:lang w:val="en-GB" w:eastAsia="ja-JP"/>
        </w:rPr>
        <w:t>restrictions</w:t>
      </w:r>
      <w:r>
        <w:rPr>
          <w:lang w:val="en-GB" w:eastAsia="ja-JP"/>
        </w:rPr>
        <w:t xml:space="preserve"> on the number of potential capability combinations.</w:t>
      </w:r>
    </w:p>
    <w:p w14:paraId="54BF9F36" w14:textId="07AA9882" w:rsidR="00B91E34" w:rsidRPr="00B91E34" w:rsidRDefault="00AC5640" w:rsidP="00B91E34">
      <w:pPr>
        <w:pStyle w:val="ListParagraph"/>
        <w:numPr>
          <w:ilvl w:val="0"/>
          <w:numId w:val="32"/>
        </w:numPr>
        <w:jc w:val="both"/>
        <w:rPr>
          <w:lang w:val="en-GB" w:eastAsia="ja-JP"/>
        </w:rPr>
      </w:pPr>
      <w:r>
        <w:rPr>
          <w:lang w:val="en-GB" w:eastAsia="ja-JP"/>
        </w:rPr>
        <w:t>Define a new framework with new device types</w:t>
      </w:r>
    </w:p>
    <w:p w14:paraId="19388E2F" w14:textId="36A97863" w:rsidR="00B91E34" w:rsidRDefault="00B91E34" w:rsidP="00B91E34">
      <w:pPr>
        <w:rPr>
          <w:lang w:val="en-GB" w:eastAsia="zh-CN"/>
        </w:rPr>
      </w:pPr>
    </w:p>
    <w:p w14:paraId="1E7C3A8B" w14:textId="18FDCA77" w:rsidR="00AC5640" w:rsidRDefault="00AC5640" w:rsidP="00B91E34">
      <w:pPr>
        <w:rPr>
          <w:b/>
          <w:bCs/>
          <w:i/>
          <w:iCs/>
          <w:lang w:val="en-GB" w:eastAsia="zh-CN"/>
        </w:rPr>
      </w:pPr>
      <w:r w:rsidRPr="00AC5640">
        <w:rPr>
          <w:b/>
          <w:bCs/>
          <w:i/>
          <w:iCs/>
          <w:lang w:val="en-GB" w:eastAsia="zh-CN"/>
        </w:rPr>
        <w:t xml:space="preserve">Proposal 1: </w:t>
      </w:r>
      <w:r w:rsidR="008D76F5" w:rsidRPr="00AC5640">
        <w:rPr>
          <w:b/>
          <w:bCs/>
          <w:i/>
          <w:iCs/>
          <w:lang w:val="en-GB" w:eastAsia="zh-CN"/>
        </w:rPr>
        <w:t>Discuss</w:t>
      </w:r>
      <w:r w:rsidRPr="00AC5640">
        <w:rPr>
          <w:b/>
          <w:bCs/>
          <w:i/>
          <w:iCs/>
          <w:lang w:val="en-GB" w:eastAsia="zh-CN"/>
        </w:rPr>
        <w:t xml:space="preserve"> whether to introduce new device types for RedCap UEs</w:t>
      </w:r>
      <w:r w:rsidR="00402580">
        <w:rPr>
          <w:b/>
          <w:bCs/>
          <w:i/>
          <w:iCs/>
          <w:lang w:val="en-GB" w:eastAsia="zh-CN"/>
        </w:rPr>
        <w:t>.</w:t>
      </w:r>
    </w:p>
    <w:p w14:paraId="26B3EADD" w14:textId="5F45F853" w:rsidR="001E11ED" w:rsidRDefault="001E11ED" w:rsidP="00B91E34">
      <w:pPr>
        <w:rPr>
          <w:b/>
          <w:bCs/>
          <w:i/>
          <w:iCs/>
          <w:lang w:val="en-GB" w:eastAsia="zh-CN"/>
        </w:rPr>
      </w:pPr>
    </w:p>
    <w:p w14:paraId="1A547267" w14:textId="591F257D" w:rsidR="001E11ED" w:rsidRDefault="001E11ED" w:rsidP="001E11ED">
      <w:pPr>
        <w:pStyle w:val="Heading2"/>
        <w:spacing w:after="160" w:line="259" w:lineRule="auto"/>
      </w:pPr>
      <w:r w:rsidRPr="001E11ED">
        <w:t>Initial Access</w:t>
      </w:r>
    </w:p>
    <w:p w14:paraId="59F623A4" w14:textId="3A67844A" w:rsidR="001E11ED" w:rsidRPr="001E11ED" w:rsidRDefault="001820E5" w:rsidP="008B1EE7">
      <w:pPr>
        <w:jc w:val="both"/>
        <w:rPr>
          <w:lang w:val="en-GB" w:eastAsia="zh-CN"/>
        </w:rPr>
      </w:pPr>
      <w:r>
        <w:rPr>
          <w:lang w:val="en-GB" w:eastAsia="zh-CN"/>
        </w:rPr>
        <w:t>The BW of the CORESET0 may be larger than the maximum BW supported by a RedCap UE. For exam</w:t>
      </w:r>
      <w:r w:rsidR="008B1EE7">
        <w:rPr>
          <w:lang w:val="en-GB" w:eastAsia="zh-CN"/>
        </w:rPr>
        <w:t xml:space="preserve">ple, when 60 kHz subcarrier spacing and 96 RBs are used, the CORESET0 may span a BW of 69.12 MHz, </w:t>
      </w:r>
      <w:r w:rsidR="00DF6729">
        <w:rPr>
          <w:lang w:val="en-GB" w:eastAsia="zh-CN"/>
        </w:rPr>
        <w:t>potentially</w:t>
      </w:r>
      <w:r w:rsidR="008B1EE7">
        <w:rPr>
          <w:lang w:val="en-GB" w:eastAsia="zh-CN"/>
        </w:rPr>
        <w:t xml:space="preserve"> exceeding the maximum BW a RedCap UE can support.</w:t>
      </w:r>
      <w:r w:rsidR="00D61D4B">
        <w:rPr>
          <w:lang w:val="en-GB" w:eastAsia="zh-CN"/>
        </w:rPr>
        <w:t xml:space="preserve"> To overcome this problem, one </w:t>
      </w:r>
      <w:r w:rsidR="00DF6729">
        <w:rPr>
          <w:lang w:val="en-GB" w:eastAsia="zh-CN"/>
        </w:rPr>
        <w:t>approach</w:t>
      </w:r>
      <w:r w:rsidR="00D61D4B">
        <w:rPr>
          <w:lang w:val="en-GB" w:eastAsia="zh-CN"/>
        </w:rPr>
        <w:t xml:space="preserve"> may be to use a separate region for CORESET0 for RedCap UEs. This can achieved by without impacting the existing UEs by </w:t>
      </w:r>
      <w:r w:rsidR="00DF6729">
        <w:rPr>
          <w:lang w:val="en-GB" w:eastAsia="zh-CN"/>
        </w:rPr>
        <w:t>indication</w:t>
      </w:r>
      <w:r w:rsidR="00D61D4B">
        <w:rPr>
          <w:lang w:val="en-GB" w:eastAsia="zh-CN"/>
        </w:rPr>
        <w:t xml:space="preserve"> a new set of Type0 PDCCH CSS using the </w:t>
      </w:r>
      <w:r w:rsidR="00DF6729">
        <w:rPr>
          <w:lang w:val="en-GB" w:eastAsia="zh-CN"/>
        </w:rPr>
        <w:t>configuration</w:t>
      </w:r>
      <w:r w:rsidR="00D61D4B">
        <w:rPr>
          <w:lang w:val="en-GB" w:eastAsia="zh-CN"/>
        </w:rPr>
        <w:t xml:space="preserve"> </w:t>
      </w:r>
      <w:r w:rsidR="00DF6729">
        <w:rPr>
          <w:lang w:val="en-GB" w:eastAsia="zh-CN"/>
        </w:rPr>
        <w:t>information</w:t>
      </w:r>
      <w:r w:rsidR="00D61D4B">
        <w:rPr>
          <w:lang w:val="en-GB" w:eastAsia="zh-CN"/>
        </w:rPr>
        <w:t xml:space="preserve"> in the MIB.  </w:t>
      </w:r>
      <w:r w:rsidR="00191EFF">
        <w:rPr>
          <w:lang w:val="en-GB" w:eastAsia="zh-CN"/>
        </w:rPr>
        <w:t xml:space="preserve">This approach is </w:t>
      </w:r>
      <w:r w:rsidR="00DF6729">
        <w:rPr>
          <w:lang w:val="en-GB" w:eastAsia="zh-CN"/>
        </w:rPr>
        <w:t>shown</w:t>
      </w:r>
      <w:r w:rsidR="00191EFF">
        <w:rPr>
          <w:lang w:val="en-GB" w:eastAsia="zh-CN"/>
        </w:rPr>
        <w:t xml:space="preserve"> in</w:t>
      </w:r>
      <w:r w:rsidR="00191EFF">
        <w:rPr>
          <w:lang w:val="en-GB" w:eastAsia="zh-CN"/>
        </w:rPr>
        <w:fldChar w:fldCharType="begin"/>
      </w:r>
      <w:r w:rsidR="00191EFF">
        <w:rPr>
          <w:lang w:val="en-GB" w:eastAsia="zh-CN"/>
        </w:rPr>
        <w:instrText xml:space="preserve"> REF _Ref47715705 \h </w:instrText>
      </w:r>
      <w:r w:rsidR="00191EFF">
        <w:rPr>
          <w:lang w:val="en-GB" w:eastAsia="zh-CN"/>
        </w:rPr>
      </w:r>
      <w:r w:rsidR="00191EFF">
        <w:rPr>
          <w:lang w:val="en-GB" w:eastAsia="zh-CN"/>
        </w:rPr>
        <w:fldChar w:fldCharType="separate"/>
      </w:r>
      <w:r w:rsidR="00191EFF">
        <w:t xml:space="preserve">Figure </w:t>
      </w:r>
      <w:r w:rsidR="00191EFF">
        <w:rPr>
          <w:noProof/>
        </w:rPr>
        <w:t>1</w:t>
      </w:r>
      <w:r w:rsidR="00191EFF">
        <w:rPr>
          <w:lang w:val="en-GB" w:eastAsia="zh-CN"/>
        </w:rPr>
        <w:fldChar w:fldCharType="end"/>
      </w:r>
      <w:r w:rsidR="00191EFF">
        <w:rPr>
          <w:lang w:val="en-GB" w:eastAsia="zh-CN"/>
        </w:rPr>
        <w:t xml:space="preserve">. </w:t>
      </w:r>
    </w:p>
    <w:p w14:paraId="072EC218" w14:textId="77777777" w:rsidR="00191EFF" w:rsidRDefault="00191EFF" w:rsidP="00191EFF">
      <w:pPr>
        <w:keepNext/>
        <w:jc w:val="center"/>
      </w:pPr>
      <w:r w:rsidRPr="00191EFF">
        <w:rPr>
          <w:noProof/>
        </w:rPr>
        <w:lastRenderedPageBreak/>
        <w:drawing>
          <wp:inline distT="0" distB="0" distL="0" distR="0" wp14:anchorId="2672C6E6" wp14:editId="69CF5BD8">
            <wp:extent cx="2667000" cy="3267229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82085" cy="32857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054552" w14:textId="1B2B0101" w:rsidR="00AC5640" w:rsidRPr="00B50AA9" w:rsidRDefault="00191EFF" w:rsidP="00191EFF">
      <w:pPr>
        <w:pStyle w:val="Caption"/>
        <w:rPr>
          <w:sz w:val="20"/>
          <w:szCs w:val="20"/>
        </w:rPr>
      </w:pPr>
      <w:bookmarkStart w:id="1" w:name="_Ref47715705"/>
      <w:r w:rsidRPr="00B50AA9">
        <w:rPr>
          <w:sz w:val="20"/>
          <w:szCs w:val="20"/>
        </w:rPr>
        <w:t xml:space="preserve">Figure </w:t>
      </w:r>
      <w:r w:rsidR="0017254A" w:rsidRPr="00B50AA9">
        <w:rPr>
          <w:sz w:val="20"/>
          <w:szCs w:val="20"/>
        </w:rPr>
        <w:fldChar w:fldCharType="begin"/>
      </w:r>
      <w:r w:rsidR="0017254A" w:rsidRPr="00B50AA9">
        <w:rPr>
          <w:sz w:val="20"/>
          <w:szCs w:val="20"/>
        </w:rPr>
        <w:instrText xml:space="preserve"> SEQ Figure \* ARABIC </w:instrText>
      </w:r>
      <w:r w:rsidR="0017254A" w:rsidRPr="00B50AA9">
        <w:rPr>
          <w:sz w:val="20"/>
          <w:szCs w:val="20"/>
        </w:rPr>
        <w:fldChar w:fldCharType="separate"/>
      </w:r>
      <w:r w:rsidRPr="00B50AA9">
        <w:rPr>
          <w:noProof/>
          <w:sz w:val="20"/>
          <w:szCs w:val="20"/>
        </w:rPr>
        <w:t>1</w:t>
      </w:r>
      <w:r w:rsidR="0017254A" w:rsidRPr="00B50AA9">
        <w:rPr>
          <w:noProof/>
          <w:sz w:val="20"/>
          <w:szCs w:val="20"/>
        </w:rPr>
        <w:fldChar w:fldCharType="end"/>
      </w:r>
      <w:bookmarkEnd w:id="1"/>
      <w:r w:rsidRPr="00B50AA9">
        <w:rPr>
          <w:sz w:val="20"/>
          <w:szCs w:val="20"/>
        </w:rPr>
        <w:t xml:space="preserve"> Indicating a new CORESET0 to RedCap UEs</w:t>
      </w:r>
    </w:p>
    <w:p w14:paraId="5BD2363D" w14:textId="77777777" w:rsidR="00402580" w:rsidRPr="00402580" w:rsidRDefault="00402580" w:rsidP="00402580"/>
    <w:p w14:paraId="3A3EED86" w14:textId="76969848" w:rsidR="00402580" w:rsidRDefault="00402580" w:rsidP="00402580">
      <w:pPr>
        <w:rPr>
          <w:b/>
          <w:bCs/>
          <w:i/>
          <w:iCs/>
          <w:lang w:val="en-GB" w:eastAsia="zh-CN"/>
        </w:rPr>
      </w:pPr>
      <w:r w:rsidRPr="00AC5640">
        <w:rPr>
          <w:b/>
          <w:bCs/>
          <w:i/>
          <w:iCs/>
          <w:lang w:val="en-GB" w:eastAsia="zh-CN"/>
        </w:rPr>
        <w:t xml:space="preserve">Proposal </w:t>
      </w:r>
      <w:r>
        <w:rPr>
          <w:b/>
          <w:bCs/>
          <w:i/>
          <w:iCs/>
          <w:lang w:val="en-GB" w:eastAsia="zh-CN"/>
        </w:rPr>
        <w:t>2</w:t>
      </w:r>
      <w:r w:rsidRPr="00AC5640">
        <w:rPr>
          <w:b/>
          <w:bCs/>
          <w:i/>
          <w:iCs/>
          <w:lang w:val="en-GB" w:eastAsia="zh-CN"/>
        </w:rPr>
        <w:t xml:space="preserve">: Discuss whether to introduce </w:t>
      </w:r>
      <w:r>
        <w:rPr>
          <w:b/>
          <w:bCs/>
          <w:i/>
          <w:iCs/>
          <w:lang w:val="en-GB" w:eastAsia="zh-CN"/>
        </w:rPr>
        <w:t xml:space="preserve">a new initial access </w:t>
      </w:r>
      <w:r w:rsidR="00DF6729">
        <w:rPr>
          <w:b/>
          <w:bCs/>
          <w:i/>
          <w:iCs/>
          <w:lang w:val="en-GB" w:eastAsia="zh-CN"/>
        </w:rPr>
        <w:t>mechanism</w:t>
      </w:r>
      <w:r>
        <w:rPr>
          <w:b/>
          <w:bCs/>
          <w:i/>
          <w:iCs/>
          <w:lang w:val="en-GB" w:eastAsia="zh-CN"/>
        </w:rPr>
        <w:t xml:space="preserve"> for RedCap UEs.</w:t>
      </w:r>
    </w:p>
    <w:p w14:paraId="5A43234E" w14:textId="77777777" w:rsidR="00402580" w:rsidRPr="00402580" w:rsidRDefault="00402580" w:rsidP="00402580">
      <w:pPr>
        <w:rPr>
          <w:lang w:val="en-GB"/>
        </w:rPr>
      </w:pPr>
    </w:p>
    <w:p w14:paraId="0C98ADD5" w14:textId="0D028AF3" w:rsidR="00235677" w:rsidRDefault="00235677" w:rsidP="00235677">
      <w:pPr>
        <w:pStyle w:val="Heading2"/>
        <w:spacing w:after="160" w:line="259" w:lineRule="auto"/>
      </w:pPr>
      <w:r>
        <w:t xml:space="preserve">Device identification and </w:t>
      </w:r>
      <w:r w:rsidR="008D76F5">
        <w:t>access</w:t>
      </w:r>
      <w:r>
        <w:t xml:space="preserve"> restriction</w:t>
      </w:r>
    </w:p>
    <w:p w14:paraId="4A403020" w14:textId="55A52476" w:rsidR="00235677" w:rsidRDefault="00235677" w:rsidP="003051E3">
      <w:pPr>
        <w:jc w:val="both"/>
        <w:rPr>
          <w:rFonts w:cs="Arial"/>
          <w:lang w:eastAsia="ja-JP"/>
        </w:rPr>
      </w:pPr>
      <w:r>
        <w:rPr>
          <w:lang w:val="en-GB" w:eastAsia="zh-CN"/>
        </w:rPr>
        <w:t xml:space="preserve">Early </w:t>
      </w:r>
      <w:r w:rsidR="008D76F5">
        <w:rPr>
          <w:lang w:val="en-GB" w:eastAsia="zh-CN"/>
        </w:rPr>
        <w:t>identification</w:t>
      </w:r>
      <w:r>
        <w:rPr>
          <w:lang w:val="en-GB" w:eastAsia="zh-CN"/>
        </w:rPr>
        <w:t xml:space="preserve"> of a RedCap may be beneficial</w:t>
      </w:r>
      <w:r w:rsidR="00C061E5">
        <w:rPr>
          <w:lang w:val="en-GB" w:eastAsia="zh-CN"/>
        </w:rPr>
        <w:t xml:space="preserve"> due to several reasons such as access restriction, small data enhancements and coverage recovery for RAR, etc. Early identification can be achieved in Msg1 </w:t>
      </w:r>
      <w:r w:rsidR="00C061E5">
        <w:rPr>
          <w:rFonts w:cs="Arial"/>
          <w:lang w:eastAsia="ja-JP"/>
        </w:rPr>
        <w:t xml:space="preserve">by allocating PRACH resources </w:t>
      </w:r>
      <w:r w:rsidR="00F127FA">
        <w:rPr>
          <w:rFonts w:cs="Arial"/>
          <w:lang w:eastAsia="ja-JP"/>
        </w:rPr>
        <w:t>exclusively</w:t>
      </w:r>
      <w:r w:rsidR="00C061E5">
        <w:rPr>
          <w:rFonts w:cs="Arial"/>
          <w:lang w:eastAsia="ja-JP"/>
        </w:rPr>
        <w:t xml:space="preserve"> to RedCap UEs</w:t>
      </w:r>
      <w:r w:rsidR="00C061E5" w:rsidRPr="00154353">
        <w:rPr>
          <w:rFonts w:cs="Arial"/>
          <w:lang w:eastAsia="ja-JP"/>
        </w:rPr>
        <w:t xml:space="preserve"> using </w:t>
      </w:r>
      <w:r w:rsidR="00C061E5">
        <w:rPr>
          <w:rFonts w:cs="Arial"/>
          <w:lang w:eastAsia="ja-JP"/>
        </w:rPr>
        <w:t>either preamble partitioning or separate PRACH for Redcap UEs.</w:t>
      </w:r>
    </w:p>
    <w:p w14:paraId="0AD262DE" w14:textId="5A8448DB" w:rsidR="003051E3" w:rsidRDefault="003051E3" w:rsidP="003051E3">
      <w:pPr>
        <w:jc w:val="both"/>
        <w:rPr>
          <w:rFonts w:cs="Arial"/>
          <w:lang w:eastAsia="ja-JP"/>
        </w:rPr>
      </w:pPr>
      <w:r>
        <w:rPr>
          <w:rFonts w:cs="Arial"/>
          <w:lang w:eastAsia="ja-JP"/>
        </w:rPr>
        <w:t>Configuration of a set of PRAC</w:t>
      </w:r>
      <w:r w:rsidR="00F127FA">
        <w:rPr>
          <w:rFonts w:cs="Arial"/>
          <w:lang w:eastAsia="ja-JP"/>
        </w:rPr>
        <w:t>H</w:t>
      </w:r>
      <w:r>
        <w:rPr>
          <w:rFonts w:cs="Arial"/>
          <w:lang w:eastAsia="ja-JP"/>
        </w:rPr>
        <w:t xml:space="preserve"> resources may also be used to restrict access, for example, by </w:t>
      </w:r>
      <w:r w:rsidR="008D76F5">
        <w:rPr>
          <w:rFonts w:cs="Arial"/>
          <w:lang w:eastAsia="ja-JP"/>
        </w:rPr>
        <w:t>restricting</w:t>
      </w:r>
      <w:r>
        <w:rPr>
          <w:rFonts w:cs="Arial"/>
          <w:lang w:eastAsia="ja-JP"/>
        </w:rPr>
        <w:t xml:space="preserve"> the amount of such resources.</w:t>
      </w:r>
    </w:p>
    <w:p w14:paraId="036BE723" w14:textId="67BF2A73" w:rsidR="002E4F8E" w:rsidRDefault="002E4F8E" w:rsidP="003051E3">
      <w:pPr>
        <w:jc w:val="both"/>
        <w:rPr>
          <w:rFonts w:cs="Arial"/>
          <w:lang w:eastAsia="ja-JP"/>
        </w:rPr>
      </w:pPr>
      <w:r>
        <w:rPr>
          <w:rFonts w:cs="Arial"/>
          <w:lang w:eastAsia="ja-JP"/>
        </w:rPr>
        <w:t xml:space="preserve">In addition to </w:t>
      </w:r>
      <w:r w:rsidR="008D76F5">
        <w:rPr>
          <w:rFonts w:cs="Arial"/>
          <w:lang w:eastAsia="ja-JP"/>
        </w:rPr>
        <w:t>access</w:t>
      </w:r>
      <w:r>
        <w:rPr>
          <w:rFonts w:cs="Arial"/>
          <w:lang w:eastAsia="ja-JP"/>
        </w:rPr>
        <w:t xml:space="preserve"> </w:t>
      </w:r>
      <w:r w:rsidR="008D76F5">
        <w:rPr>
          <w:rFonts w:cs="Arial"/>
          <w:lang w:eastAsia="ja-JP"/>
        </w:rPr>
        <w:t>restriction</w:t>
      </w:r>
      <w:r>
        <w:rPr>
          <w:rFonts w:cs="Arial"/>
          <w:lang w:eastAsia="ja-JP"/>
        </w:rPr>
        <w:t xml:space="preserve">, RedCap UEs can be barred from camping on a specific cell. This can be </w:t>
      </w:r>
      <w:r w:rsidR="008D76F5">
        <w:rPr>
          <w:rFonts w:cs="Arial"/>
          <w:lang w:eastAsia="ja-JP"/>
        </w:rPr>
        <w:t>achieved</w:t>
      </w:r>
      <w:r>
        <w:rPr>
          <w:rFonts w:cs="Arial"/>
          <w:lang w:eastAsia="ja-JP"/>
        </w:rPr>
        <w:t xml:space="preserve"> by employing an </w:t>
      </w:r>
      <w:r w:rsidR="008D76F5">
        <w:rPr>
          <w:rFonts w:cs="Arial"/>
          <w:lang w:eastAsia="ja-JP"/>
        </w:rPr>
        <w:t>induction</w:t>
      </w:r>
      <w:r>
        <w:rPr>
          <w:rFonts w:cs="Arial"/>
          <w:lang w:eastAsia="ja-JP"/>
        </w:rPr>
        <w:t xml:space="preserve"> in the SI.</w:t>
      </w:r>
    </w:p>
    <w:p w14:paraId="3CDE8EE0" w14:textId="414597B9" w:rsidR="00235677" w:rsidRPr="002E4F8E" w:rsidRDefault="002E4F8E" w:rsidP="00235677">
      <w:pPr>
        <w:rPr>
          <w:b/>
          <w:bCs/>
          <w:i/>
          <w:iCs/>
          <w:lang w:val="en-GB" w:eastAsia="zh-CN"/>
        </w:rPr>
      </w:pPr>
      <w:r w:rsidRPr="002E4F8E">
        <w:rPr>
          <w:b/>
          <w:bCs/>
          <w:i/>
          <w:iCs/>
          <w:lang w:val="en-GB" w:eastAsia="zh-CN"/>
        </w:rPr>
        <w:t xml:space="preserve">Proposal </w:t>
      </w:r>
      <w:r w:rsidR="00402580">
        <w:rPr>
          <w:b/>
          <w:bCs/>
          <w:i/>
          <w:iCs/>
          <w:lang w:val="en-GB" w:eastAsia="zh-CN"/>
        </w:rPr>
        <w:t>3</w:t>
      </w:r>
      <w:r w:rsidRPr="002E4F8E">
        <w:rPr>
          <w:b/>
          <w:bCs/>
          <w:i/>
          <w:iCs/>
          <w:lang w:val="en-GB" w:eastAsia="zh-CN"/>
        </w:rPr>
        <w:t>: Study early identification of RedCap UEs.</w:t>
      </w:r>
    </w:p>
    <w:p w14:paraId="13713057" w14:textId="482F8EDC" w:rsidR="002E4F8E" w:rsidRPr="002E4F8E" w:rsidRDefault="008D76F5" w:rsidP="00235677">
      <w:pPr>
        <w:rPr>
          <w:b/>
          <w:bCs/>
          <w:i/>
          <w:iCs/>
          <w:lang w:val="en-GB" w:eastAsia="zh-CN"/>
        </w:rPr>
      </w:pPr>
      <w:r w:rsidRPr="002E4F8E">
        <w:rPr>
          <w:b/>
          <w:bCs/>
          <w:i/>
          <w:iCs/>
          <w:lang w:val="en-GB" w:eastAsia="zh-CN"/>
        </w:rPr>
        <w:t>Proposal</w:t>
      </w:r>
      <w:r w:rsidR="002E4F8E" w:rsidRPr="002E4F8E">
        <w:rPr>
          <w:b/>
          <w:bCs/>
          <w:i/>
          <w:iCs/>
          <w:lang w:val="en-GB" w:eastAsia="zh-CN"/>
        </w:rPr>
        <w:t xml:space="preserve"> </w:t>
      </w:r>
      <w:r w:rsidR="00402580">
        <w:rPr>
          <w:b/>
          <w:bCs/>
          <w:i/>
          <w:iCs/>
          <w:lang w:val="en-GB" w:eastAsia="zh-CN"/>
        </w:rPr>
        <w:t>4</w:t>
      </w:r>
      <w:r w:rsidR="002E4F8E" w:rsidRPr="002E4F8E">
        <w:rPr>
          <w:b/>
          <w:bCs/>
          <w:i/>
          <w:iCs/>
          <w:lang w:val="en-GB" w:eastAsia="zh-CN"/>
        </w:rPr>
        <w:t xml:space="preserve">: </w:t>
      </w:r>
      <w:r w:rsidRPr="002E4F8E">
        <w:rPr>
          <w:b/>
          <w:bCs/>
          <w:i/>
          <w:iCs/>
          <w:lang w:val="en-GB" w:eastAsia="zh-CN"/>
        </w:rPr>
        <w:t>Study</w:t>
      </w:r>
      <w:r w:rsidR="002E4F8E" w:rsidRPr="002E4F8E">
        <w:rPr>
          <w:b/>
          <w:bCs/>
          <w:i/>
          <w:iCs/>
          <w:lang w:val="en-GB" w:eastAsia="zh-CN"/>
        </w:rPr>
        <w:t xml:space="preserve"> access </w:t>
      </w:r>
      <w:r w:rsidRPr="002E4F8E">
        <w:rPr>
          <w:b/>
          <w:bCs/>
          <w:i/>
          <w:iCs/>
          <w:lang w:val="en-GB" w:eastAsia="zh-CN"/>
        </w:rPr>
        <w:t>restriction</w:t>
      </w:r>
      <w:r w:rsidR="002E4F8E" w:rsidRPr="002E4F8E">
        <w:rPr>
          <w:b/>
          <w:bCs/>
          <w:i/>
          <w:iCs/>
          <w:lang w:val="en-GB" w:eastAsia="zh-CN"/>
        </w:rPr>
        <w:t xml:space="preserve"> and </w:t>
      </w:r>
      <w:r w:rsidRPr="002E4F8E">
        <w:rPr>
          <w:b/>
          <w:bCs/>
          <w:i/>
          <w:iCs/>
          <w:lang w:val="en-GB" w:eastAsia="zh-CN"/>
        </w:rPr>
        <w:t>access</w:t>
      </w:r>
      <w:r w:rsidR="002E4F8E" w:rsidRPr="002E4F8E">
        <w:rPr>
          <w:b/>
          <w:bCs/>
          <w:i/>
          <w:iCs/>
          <w:lang w:val="en-GB" w:eastAsia="zh-CN"/>
        </w:rPr>
        <w:t xml:space="preserve"> </w:t>
      </w:r>
      <w:r w:rsidRPr="002E4F8E">
        <w:rPr>
          <w:b/>
          <w:bCs/>
          <w:i/>
          <w:iCs/>
          <w:lang w:val="en-GB" w:eastAsia="zh-CN"/>
        </w:rPr>
        <w:t>barring</w:t>
      </w:r>
      <w:r w:rsidR="002E4F8E" w:rsidRPr="002E4F8E">
        <w:rPr>
          <w:b/>
          <w:bCs/>
          <w:i/>
          <w:iCs/>
          <w:lang w:val="en-GB" w:eastAsia="zh-CN"/>
        </w:rPr>
        <w:t xml:space="preserve"> for RedCap UEs.</w:t>
      </w:r>
    </w:p>
    <w:p w14:paraId="6BF9DA8B" w14:textId="77777777" w:rsidR="00235677" w:rsidRPr="00235677" w:rsidRDefault="00235677" w:rsidP="00235677">
      <w:pPr>
        <w:rPr>
          <w:lang w:val="en-GB" w:eastAsia="zh-CN"/>
        </w:rPr>
      </w:pPr>
    </w:p>
    <w:p w14:paraId="73A555FC" w14:textId="6FC8E088" w:rsidR="000A5764" w:rsidRPr="00346012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ascii="Times New Roman" w:hAnsi="Times New Roman"/>
          <w:szCs w:val="32"/>
          <w:lang w:val="en-US"/>
        </w:rPr>
      </w:pPr>
      <w:r w:rsidRPr="008645A0">
        <w:rPr>
          <w:rFonts w:cs="Arial"/>
          <w:szCs w:val="32"/>
        </w:rPr>
        <w:t>Conclusion</w:t>
      </w:r>
    </w:p>
    <w:p w14:paraId="0391582F" w14:textId="36CF3A80" w:rsidR="00B60031" w:rsidRDefault="002E4F8E" w:rsidP="00283C14">
      <w:pPr>
        <w:spacing w:line="22" w:lineRule="atLeast"/>
        <w:jc w:val="both"/>
        <w:rPr>
          <w:rFonts w:cs="Times New Roman"/>
          <w:lang w:val="en-GB" w:eastAsia="zh-CN"/>
        </w:rPr>
      </w:pPr>
      <w:r>
        <w:rPr>
          <w:rFonts w:cs="Times New Roman"/>
          <w:lang w:val="en-GB" w:eastAsia="zh-CN"/>
        </w:rPr>
        <w:t>Based on the above discussion, we propose the following:</w:t>
      </w:r>
    </w:p>
    <w:p w14:paraId="470408A8" w14:textId="00CCEBCD" w:rsidR="002E4F8E" w:rsidRDefault="002E4F8E" w:rsidP="00283C14">
      <w:pPr>
        <w:spacing w:line="22" w:lineRule="atLeast"/>
        <w:jc w:val="both"/>
        <w:rPr>
          <w:rFonts w:cs="Times New Roman"/>
          <w:lang w:val="en-GB" w:eastAsia="zh-CN"/>
        </w:rPr>
      </w:pPr>
    </w:p>
    <w:p w14:paraId="611459D7" w14:textId="63885BEC" w:rsidR="002E4F8E" w:rsidRDefault="002E4F8E" w:rsidP="002E4F8E">
      <w:pPr>
        <w:rPr>
          <w:b/>
          <w:bCs/>
          <w:i/>
          <w:iCs/>
          <w:lang w:val="en-GB" w:eastAsia="zh-CN"/>
        </w:rPr>
      </w:pPr>
      <w:r w:rsidRPr="00AC5640">
        <w:rPr>
          <w:b/>
          <w:bCs/>
          <w:i/>
          <w:iCs/>
          <w:lang w:val="en-GB" w:eastAsia="zh-CN"/>
        </w:rPr>
        <w:t xml:space="preserve">Proposal 1: </w:t>
      </w:r>
      <w:r w:rsidR="008D76F5" w:rsidRPr="00AC5640">
        <w:rPr>
          <w:b/>
          <w:bCs/>
          <w:i/>
          <w:iCs/>
          <w:lang w:val="en-GB" w:eastAsia="zh-CN"/>
        </w:rPr>
        <w:t>Discuss</w:t>
      </w:r>
      <w:r w:rsidRPr="00AC5640">
        <w:rPr>
          <w:b/>
          <w:bCs/>
          <w:i/>
          <w:iCs/>
          <w:lang w:val="en-GB" w:eastAsia="zh-CN"/>
        </w:rPr>
        <w:t xml:space="preserve"> whether to introduce new device types for RedCap UEs</w:t>
      </w:r>
    </w:p>
    <w:p w14:paraId="5A90A141" w14:textId="6341D5DB" w:rsidR="00402580" w:rsidRDefault="00402580" w:rsidP="00402580">
      <w:pPr>
        <w:rPr>
          <w:b/>
          <w:bCs/>
          <w:i/>
          <w:iCs/>
          <w:lang w:val="en-GB" w:eastAsia="zh-CN"/>
        </w:rPr>
      </w:pPr>
      <w:r w:rsidRPr="00AC5640">
        <w:rPr>
          <w:b/>
          <w:bCs/>
          <w:i/>
          <w:iCs/>
          <w:lang w:val="en-GB" w:eastAsia="zh-CN"/>
        </w:rPr>
        <w:t xml:space="preserve">Proposal </w:t>
      </w:r>
      <w:r>
        <w:rPr>
          <w:b/>
          <w:bCs/>
          <w:i/>
          <w:iCs/>
          <w:lang w:val="en-GB" w:eastAsia="zh-CN"/>
        </w:rPr>
        <w:t>2</w:t>
      </w:r>
      <w:r w:rsidRPr="00AC5640">
        <w:rPr>
          <w:b/>
          <w:bCs/>
          <w:i/>
          <w:iCs/>
          <w:lang w:val="en-GB" w:eastAsia="zh-CN"/>
        </w:rPr>
        <w:t xml:space="preserve">: Discuss whether to introduce </w:t>
      </w:r>
      <w:r>
        <w:rPr>
          <w:b/>
          <w:bCs/>
          <w:i/>
          <w:iCs/>
          <w:lang w:val="en-GB" w:eastAsia="zh-CN"/>
        </w:rPr>
        <w:t xml:space="preserve">a new initial access </w:t>
      </w:r>
      <w:r w:rsidR="00DF6729">
        <w:rPr>
          <w:b/>
          <w:bCs/>
          <w:i/>
          <w:iCs/>
          <w:lang w:val="en-GB" w:eastAsia="zh-CN"/>
        </w:rPr>
        <w:t>mechanism</w:t>
      </w:r>
      <w:r>
        <w:rPr>
          <w:b/>
          <w:bCs/>
          <w:i/>
          <w:iCs/>
          <w:lang w:val="en-GB" w:eastAsia="zh-CN"/>
        </w:rPr>
        <w:t xml:space="preserve"> for RedCap UEs.</w:t>
      </w:r>
    </w:p>
    <w:p w14:paraId="5AFA1BF0" w14:textId="4F0B990F" w:rsidR="002E4F8E" w:rsidRPr="002E4F8E" w:rsidRDefault="002E4F8E" w:rsidP="002E4F8E">
      <w:pPr>
        <w:rPr>
          <w:b/>
          <w:bCs/>
          <w:i/>
          <w:iCs/>
          <w:lang w:val="en-GB" w:eastAsia="zh-CN"/>
        </w:rPr>
      </w:pPr>
      <w:r w:rsidRPr="002E4F8E">
        <w:rPr>
          <w:b/>
          <w:bCs/>
          <w:i/>
          <w:iCs/>
          <w:lang w:val="en-GB" w:eastAsia="zh-CN"/>
        </w:rPr>
        <w:t xml:space="preserve">Proposal </w:t>
      </w:r>
      <w:r w:rsidR="00402580">
        <w:rPr>
          <w:b/>
          <w:bCs/>
          <w:i/>
          <w:iCs/>
          <w:lang w:val="en-GB" w:eastAsia="zh-CN"/>
        </w:rPr>
        <w:t>3</w:t>
      </w:r>
      <w:r w:rsidRPr="002E4F8E">
        <w:rPr>
          <w:b/>
          <w:bCs/>
          <w:i/>
          <w:iCs/>
          <w:lang w:val="en-GB" w:eastAsia="zh-CN"/>
        </w:rPr>
        <w:t>: Study early identification of RedCap UEs.</w:t>
      </w:r>
    </w:p>
    <w:p w14:paraId="480EA7F8" w14:textId="760F0AE5" w:rsidR="002E4F8E" w:rsidRPr="002E4F8E" w:rsidRDefault="008D76F5" w:rsidP="002E4F8E">
      <w:pPr>
        <w:rPr>
          <w:b/>
          <w:bCs/>
          <w:i/>
          <w:iCs/>
          <w:lang w:val="en-GB" w:eastAsia="zh-CN"/>
        </w:rPr>
      </w:pPr>
      <w:r w:rsidRPr="002E4F8E">
        <w:rPr>
          <w:b/>
          <w:bCs/>
          <w:i/>
          <w:iCs/>
          <w:lang w:val="en-GB" w:eastAsia="zh-CN"/>
        </w:rPr>
        <w:t>Proposal</w:t>
      </w:r>
      <w:r w:rsidR="002E4F8E" w:rsidRPr="002E4F8E">
        <w:rPr>
          <w:b/>
          <w:bCs/>
          <w:i/>
          <w:iCs/>
          <w:lang w:val="en-GB" w:eastAsia="zh-CN"/>
        </w:rPr>
        <w:t xml:space="preserve"> </w:t>
      </w:r>
      <w:r w:rsidR="00402580">
        <w:rPr>
          <w:b/>
          <w:bCs/>
          <w:i/>
          <w:iCs/>
          <w:lang w:val="en-GB" w:eastAsia="zh-CN"/>
        </w:rPr>
        <w:t>4</w:t>
      </w:r>
      <w:r w:rsidR="002E4F8E" w:rsidRPr="002E4F8E">
        <w:rPr>
          <w:b/>
          <w:bCs/>
          <w:i/>
          <w:iCs/>
          <w:lang w:val="en-GB" w:eastAsia="zh-CN"/>
        </w:rPr>
        <w:t xml:space="preserve">: </w:t>
      </w:r>
      <w:r w:rsidRPr="002E4F8E">
        <w:rPr>
          <w:b/>
          <w:bCs/>
          <w:i/>
          <w:iCs/>
          <w:lang w:val="en-GB" w:eastAsia="zh-CN"/>
        </w:rPr>
        <w:t>Study</w:t>
      </w:r>
      <w:r w:rsidR="002E4F8E" w:rsidRPr="002E4F8E">
        <w:rPr>
          <w:b/>
          <w:bCs/>
          <w:i/>
          <w:iCs/>
          <w:lang w:val="en-GB" w:eastAsia="zh-CN"/>
        </w:rPr>
        <w:t xml:space="preserve"> access </w:t>
      </w:r>
      <w:r w:rsidRPr="002E4F8E">
        <w:rPr>
          <w:b/>
          <w:bCs/>
          <w:i/>
          <w:iCs/>
          <w:lang w:val="en-GB" w:eastAsia="zh-CN"/>
        </w:rPr>
        <w:t>restriction</w:t>
      </w:r>
      <w:r w:rsidR="002E4F8E" w:rsidRPr="002E4F8E">
        <w:rPr>
          <w:b/>
          <w:bCs/>
          <w:i/>
          <w:iCs/>
          <w:lang w:val="en-GB" w:eastAsia="zh-CN"/>
        </w:rPr>
        <w:t xml:space="preserve"> and </w:t>
      </w:r>
      <w:r w:rsidRPr="002E4F8E">
        <w:rPr>
          <w:b/>
          <w:bCs/>
          <w:i/>
          <w:iCs/>
          <w:lang w:val="en-GB" w:eastAsia="zh-CN"/>
        </w:rPr>
        <w:t>access</w:t>
      </w:r>
      <w:r w:rsidR="002E4F8E" w:rsidRPr="002E4F8E">
        <w:rPr>
          <w:b/>
          <w:bCs/>
          <w:i/>
          <w:iCs/>
          <w:lang w:val="en-GB" w:eastAsia="zh-CN"/>
        </w:rPr>
        <w:t xml:space="preserve"> </w:t>
      </w:r>
      <w:r w:rsidRPr="002E4F8E">
        <w:rPr>
          <w:b/>
          <w:bCs/>
          <w:i/>
          <w:iCs/>
          <w:lang w:val="en-GB" w:eastAsia="zh-CN"/>
        </w:rPr>
        <w:t>barring</w:t>
      </w:r>
      <w:r w:rsidR="002E4F8E" w:rsidRPr="002E4F8E">
        <w:rPr>
          <w:b/>
          <w:bCs/>
          <w:i/>
          <w:iCs/>
          <w:lang w:val="en-GB" w:eastAsia="zh-CN"/>
        </w:rPr>
        <w:t xml:space="preserve"> for RedCap UEs.</w:t>
      </w:r>
    </w:p>
    <w:p w14:paraId="5CF8A4B5" w14:textId="6050227E" w:rsidR="00033C94" w:rsidRDefault="000A5764" w:rsidP="008D00F0">
      <w:pPr>
        <w:pStyle w:val="Heading1"/>
        <w:pBdr>
          <w:top w:val="single" w:sz="12" w:space="5" w:color="auto"/>
        </w:pBdr>
        <w:spacing w:after="160" w:line="22" w:lineRule="atLeast"/>
        <w:rPr>
          <w:rFonts w:cs="Arial"/>
          <w:szCs w:val="32"/>
        </w:rPr>
      </w:pPr>
      <w:r w:rsidRPr="008645A0">
        <w:rPr>
          <w:rFonts w:cs="Arial"/>
          <w:szCs w:val="32"/>
        </w:rPr>
        <w:lastRenderedPageBreak/>
        <w:t>References</w:t>
      </w:r>
    </w:p>
    <w:p w14:paraId="445F0D43" w14:textId="7D515681" w:rsidR="004B4728" w:rsidRDefault="00C771F0" w:rsidP="008A2C13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240" w:lineRule="auto"/>
        <w:ind w:left="284" w:hanging="284"/>
        <w:jc w:val="both"/>
        <w:textAlignment w:val="baseline"/>
      </w:pPr>
      <w:bookmarkStart w:id="2" w:name="_Ref382571130"/>
      <w:r>
        <w:t xml:space="preserve"> </w:t>
      </w:r>
      <w:r w:rsidR="008D00F0" w:rsidRPr="008D00F0">
        <w:t>RP-193238, “New SID on support of reduced capability NR devices”, Ericsson, RAN#</w:t>
      </w:r>
      <w:r w:rsidR="008D00F0">
        <w:t>8</w:t>
      </w:r>
      <w:bookmarkEnd w:id="2"/>
      <w:r w:rsidR="008D00F0">
        <w:t>6.</w:t>
      </w:r>
    </w:p>
    <w:p w14:paraId="34709803" w14:textId="5DC36635" w:rsidR="00413821" w:rsidRPr="008A2C13" w:rsidRDefault="00413821" w:rsidP="008A2C13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line="240" w:lineRule="auto"/>
        <w:ind w:left="284" w:hanging="284"/>
        <w:jc w:val="both"/>
        <w:textAlignment w:val="baseline"/>
      </w:pPr>
      <w:r>
        <w:t xml:space="preserve"> 3GPP TS 38.213 V 16.1.0</w:t>
      </w:r>
    </w:p>
    <w:sectPr w:rsidR="00413821" w:rsidRPr="008A2C1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A35576" w14:textId="77777777" w:rsidR="006728F1" w:rsidRDefault="006728F1">
      <w:r>
        <w:separator/>
      </w:r>
    </w:p>
  </w:endnote>
  <w:endnote w:type="continuationSeparator" w:id="0">
    <w:p w14:paraId="75E49F29" w14:textId="77777777" w:rsidR="006728F1" w:rsidRDefault="006728F1">
      <w:r>
        <w:continuationSeparator/>
      </w:r>
    </w:p>
  </w:endnote>
  <w:endnote w:type="continuationNotice" w:id="1">
    <w:p w14:paraId="4267046A" w14:textId="77777777" w:rsidR="006728F1" w:rsidRDefault="006728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729614" w14:textId="77777777" w:rsidR="006728F1" w:rsidRDefault="006728F1">
      <w:r>
        <w:separator/>
      </w:r>
    </w:p>
  </w:footnote>
  <w:footnote w:type="continuationSeparator" w:id="0">
    <w:p w14:paraId="614B26B5" w14:textId="77777777" w:rsidR="006728F1" w:rsidRDefault="006728F1">
      <w:r>
        <w:continuationSeparator/>
      </w:r>
    </w:p>
  </w:footnote>
  <w:footnote w:type="continuationNotice" w:id="1">
    <w:p w14:paraId="22AAAD01" w14:textId="77777777" w:rsidR="006728F1" w:rsidRDefault="006728F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2047"/>
    <w:multiLevelType w:val="multilevel"/>
    <w:tmpl w:val="03144F2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cs="Arial"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B51869"/>
    <w:multiLevelType w:val="hybridMultilevel"/>
    <w:tmpl w:val="47B2FD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18D6FDE"/>
    <w:multiLevelType w:val="hybridMultilevel"/>
    <w:tmpl w:val="4DA64C00"/>
    <w:lvl w:ilvl="0" w:tplc="040B0001">
      <w:start w:val="1"/>
      <w:numFmt w:val="bullet"/>
      <w:lvlText w:val=""/>
      <w:lvlJc w:val="left"/>
      <w:pPr>
        <w:ind w:left="-1321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-601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19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839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1559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2279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2999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3719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4439" w:hanging="360"/>
      </w:pPr>
      <w:rPr>
        <w:rFonts w:ascii="Wingdings" w:hAnsi="Wingdings" w:hint="default"/>
      </w:rPr>
    </w:lvl>
  </w:abstractNum>
  <w:abstractNum w:abstractNumId="4" w15:restartNumberingAfterBreak="0">
    <w:nsid w:val="19C37DBB"/>
    <w:multiLevelType w:val="hybridMultilevel"/>
    <w:tmpl w:val="613A8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707B0"/>
    <w:multiLevelType w:val="multilevel"/>
    <w:tmpl w:val="4D16C1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26FA0B51"/>
    <w:multiLevelType w:val="hybridMultilevel"/>
    <w:tmpl w:val="95DCB7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D009B0"/>
    <w:multiLevelType w:val="hybridMultilevel"/>
    <w:tmpl w:val="A0C8A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6B7B8E"/>
    <w:multiLevelType w:val="hybridMultilevel"/>
    <w:tmpl w:val="B3FA0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B852FD"/>
    <w:multiLevelType w:val="hybridMultilevel"/>
    <w:tmpl w:val="E9588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DE6644D"/>
    <w:multiLevelType w:val="hybridMultilevel"/>
    <w:tmpl w:val="6784C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06934DB"/>
    <w:multiLevelType w:val="hybridMultilevel"/>
    <w:tmpl w:val="A31845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B2EE5"/>
    <w:multiLevelType w:val="hybridMultilevel"/>
    <w:tmpl w:val="5DF866B2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9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59D1D02"/>
    <w:multiLevelType w:val="hybridMultilevel"/>
    <w:tmpl w:val="FDA8A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BB4F87"/>
    <w:multiLevelType w:val="hybridMultilevel"/>
    <w:tmpl w:val="5C8A7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C5452"/>
    <w:multiLevelType w:val="hybridMultilevel"/>
    <w:tmpl w:val="2ACE7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2C2DC3"/>
    <w:multiLevelType w:val="hybridMultilevel"/>
    <w:tmpl w:val="998C3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CF0AC4"/>
    <w:multiLevelType w:val="hybridMultilevel"/>
    <w:tmpl w:val="962A2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7935BE"/>
    <w:multiLevelType w:val="hybridMultilevel"/>
    <w:tmpl w:val="6F907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393815"/>
    <w:multiLevelType w:val="hybridMultilevel"/>
    <w:tmpl w:val="5386D20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12"/>
  </w:num>
  <w:num w:numId="4">
    <w:abstractNumId w:val="14"/>
  </w:num>
  <w:num w:numId="5">
    <w:abstractNumId w:val="8"/>
  </w:num>
  <w:num w:numId="6">
    <w:abstractNumId w:val="17"/>
  </w:num>
  <w:num w:numId="7">
    <w:abstractNumId w:val="22"/>
  </w:num>
  <w:num w:numId="8">
    <w:abstractNumId w:val="9"/>
  </w:num>
  <w:num w:numId="9">
    <w:abstractNumId w:val="29"/>
  </w:num>
  <w:num w:numId="10">
    <w:abstractNumId w:val="11"/>
    <w:lvlOverride w:ilvl="0">
      <w:startOverride w:val="1"/>
    </w:lvlOverride>
  </w:num>
  <w:num w:numId="11">
    <w:abstractNumId w:val="19"/>
  </w:num>
  <w:num w:numId="12">
    <w:abstractNumId w:val="3"/>
  </w:num>
  <w:num w:numId="13">
    <w:abstractNumId w:val="13"/>
  </w:num>
  <w:num w:numId="14">
    <w:abstractNumId w:val="2"/>
  </w:num>
  <w:num w:numId="15">
    <w:abstractNumId w:val="5"/>
  </w:num>
  <w:num w:numId="16">
    <w:abstractNumId w:val="24"/>
  </w:num>
  <w:num w:numId="17">
    <w:abstractNumId w:val="25"/>
  </w:num>
  <w:num w:numId="18">
    <w:abstractNumId w:val="16"/>
  </w:num>
  <w:num w:numId="19">
    <w:abstractNumId w:val="1"/>
  </w:num>
  <w:num w:numId="20">
    <w:abstractNumId w:val="15"/>
  </w:num>
  <w:num w:numId="21">
    <w:abstractNumId w:val="0"/>
  </w:num>
  <w:num w:numId="22">
    <w:abstractNumId w:val="0"/>
  </w:num>
  <w:num w:numId="23">
    <w:abstractNumId w:val="18"/>
  </w:num>
  <w:num w:numId="24">
    <w:abstractNumId w:val="4"/>
  </w:num>
  <w:num w:numId="25">
    <w:abstractNumId w:val="21"/>
  </w:num>
  <w:num w:numId="26">
    <w:abstractNumId w:val="6"/>
  </w:num>
  <w:num w:numId="27">
    <w:abstractNumId w:val="28"/>
  </w:num>
  <w:num w:numId="28">
    <w:abstractNumId w:val="27"/>
  </w:num>
  <w:num w:numId="29">
    <w:abstractNumId w:val="10"/>
  </w:num>
  <w:num w:numId="30">
    <w:abstractNumId w:val="23"/>
  </w:num>
  <w:num w:numId="31">
    <w:abstractNumId w:val="26"/>
  </w:num>
  <w:num w:numId="32">
    <w:abstractNumId w:val="7"/>
  </w:num>
  <w:num w:numId="33">
    <w:abstractNumId w:val="0"/>
  </w:num>
  <w:num w:numId="34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5D62"/>
    <w:rsid w:val="00006446"/>
    <w:rsid w:val="00006896"/>
    <w:rsid w:val="00007CDC"/>
    <w:rsid w:val="000101EC"/>
    <w:rsid w:val="000104C6"/>
    <w:rsid w:val="000110C9"/>
    <w:rsid w:val="000119DA"/>
    <w:rsid w:val="00011B28"/>
    <w:rsid w:val="00011EE8"/>
    <w:rsid w:val="0001288B"/>
    <w:rsid w:val="00012B9F"/>
    <w:rsid w:val="00012C16"/>
    <w:rsid w:val="0001437C"/>
    <w:rsid w:val="00014BF8"/>
    <w:rsid w:val="00015039"/>
    <w:rsid w:val="000153E9"/>
    <w:rsid w:val="00015D15"/>
    <w:rsid w:val="0001611C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ED4"/>
    <w:rsid w:val="00022522"/>
    <w:rsid w:val="00022C6C"/>
    <w:rsid w:val="00023233"/>
    <w:rsid w:val="00023D0C"/>
    <w:rsid w:val="000244A8"/>
    <w:rsid w:val="00024F2F"/>
    <w:rsid w:val="00025050"/>
    <w:rsid w:val="000250A3"/>
    <w:rsid w:val="0002564D"/>
    <w:rsid w:val="00025D5F"/>
    <w:rsid w:val="00025ECA"/>
    <w:rsid w:val="00026309"/>
    <w:rsid w:val="0002681B"/>
    <w:rsid w:val="00026CB5"/>
    <w:rsid w:val="00026E30"/>
    <w:rsid w:val="00027C7D"/>
    <w:rsid w:val="00027DEF"/>
    <w:rsid w:val="00030C64"/>
    <w:rsid w:val="00031297"/>
    <w:rsid w:val="00031598"/>
    <w:rsid w:val="00031C2F"/>
    <w:rsid w:val="00031DCF"/>
    <w:rsid w:val="000325B8"/>
    <w:rsid w:val="00033351"/>
    <w:rsid w:val="00033C94"/>
    <w:rsid w:val="0003410A"/>
    <w:rsid w:val="00034C15"/>
    <w:rsid w:val="00035EA8"/>
    <w:rsid w:val="00035EDA"/>
    <w:rsid w:val="00035F74"/>
    <w:rsid w:val="000364B5"/>
    <w:rsid w:val="00036BA1"/>
    <w:rsid w:val="000405A0"/>
    <w:rsid w:val="00040B78"/>
    <w:rsid w:val="0004149C"/>
    <w:rsid w:val="00041A70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D1F"/>
    <w:rsid w:val="00065E1A"/>
    <w:rsid w:val="00065F7E"/>
    <w:rsid w:val="000662AC"/>
    <w:rsid w:val="000674D8"/>
    <w:rsid w:val="00070074"/>
    <w:rsid w:val="00070D25"/>
    <w:rsid w:val="00071225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7B7"/>
    <w:rsid w:val="00086A43"/>
    <w:rsid w:val="0008785D"/>
    <w:rsid w:val="0009009F"/>
    <w:rsid w:val="00090345"/>
    <w:rsid w:val="00090AF4"/>
    <w:rsid w:val="00090CD9"/>
    <w:rsid w:val="00090D19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5DA"/>
    <w:rsid w:val="00094796"/>
    <w:rsid w:val="00094DA8"/>
    <w:rsid w:val="0009510F"/>
    <w:rsid w:val="00095B3E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6F93"/>
    <w:rsid w:val="000A7DC3"/>
    <w:rsid w:val="000B0223"/>
    <w:rsid w:val="000B02A2"/>
    <w:rsid w:val="000B0640"/>
    <w:rsid w:val="000B0A01"/>
    <w:rsid w:val="000B1EDE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E19"/>
    <w:rsid w:val="000C200B"/>
    <w:rsid w:val="000C2365"/>
    <w:rsid w:val="000C2C1D"/>
    <w:rsid w:val="000C2CD0"/>
    <w:rsid w:val="000C2E19"/>
    <w:rsid w:val="000C3794"/>
    <w:rsid w:val="000C3AB3"/>
    <w:rsid w:val="000C4C53"/>
    <w:rsid w:val="000C501B"/>
    <w:rsid w:val="000C50FA"/>
    <w:rsid w:val="000C53CC"/>
    <w:rsid w:val="000C5D3A"/>
    <w:rsid w:val="000C64E6"/>
    <w:rsid w:val="000C6901"/>
    <w:rsid w:val="000C6F9D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218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4C6"/>
    <w:rsid w:val="000F06D6"/>
    <w:rsid w:val="000F0709"/>
    <w:rsid w:val="000F0EB1"/>
    <w:rsid w:val="000F1106"/>
    <w:rsid w:val="000F1288"/>
    <w:rsid w:val="000F184F"/>
    <w:rsid w:val="000F1854"/>
    <w:rsid w:val="000F1AE1"/>
    <w:rsid w:val="000F3BE9"/>
    <w:rsid w:val="000F3CEF"/>
    <w:rsid w:val="000F3F6C"/>
    <w:rsid w:val="000F4ED8"/>
    <w:rsid w:val="000F4F9E"/>
    <w:rsid w:val="000F528A"/>
    <w:rsid w:val="000F5397"/>
    <w:rsid w:val="000F557E"/>
    <w:rsid w:val="000F572E"/>
    <w:rsid w:val="000F5AB7"/>
    <w:rsid w:val="000F5D31"/>
    <w:rsid w:val="000F68BA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2C1"/>
    <w:rsid w:val="00105E18"/>
    <w:rsid w:val="00106117"/>
    <w:rsid w:val="001062FB"/>
    <w:rsid w:val="001063E6"/>
    <w:rsid w:val="00106B59"/>
    <w:rsid w:val="001070B9"/>
    <w:rsid w:val="0011092E"/>
    <w:rsid w:val="00110E4E"/>
    <w:rsid w:val="00110EBC"/>
    <w:rsid w:val="001112F3"/>
    <w:rsid w:val="00111D66"/>
    <w:rsid w:val="0011224B"/>
    <w:rsid w:val="00112B01"/>
    <w:rsid w:val="00112DEF"/>
    <w:rsid w:val="00113CF4"/>
    <w:rsid w:val="00113DCD"/>
    <w:rsid w:val="0011464F"/>
    <w:rsid w:val="00115027"/>
    <w:rsid w:val="001153EA"/>
    <w:rsid w:val="00115574"/>
    <w:rsid w:val="00115643"/>
    <w:rsid w:val="001163DC"/>
    <w:rsid w:val="00116765"/>
    <w:rsid w:val="00116896"/>
    <w:rsid w:val="00116C54"/>
    <w:rsid w:val="0011747E"/>
    <w:rsid w:val="00117AE6"/>
    <w:rsid w:val="00117CEA"/>
    <w:rsid w:val="00117D13"/>
    <w:rsid w:val="001203FC"/>
    <w:rsid w:val="0012189E"/>
    <w:rsid w:val="001218CE"/>
    <w:rsid w:val="001219F5"/>
    <w:rsid w:val="00121A20"/>
    <w:rsid w:val="00121D09"/>
    <w:rsid w:val="00122BB4"/>
    <w:rsid w:val="00123549"/>
    <w:rsid w:val="00123BFE"/>
    <w:rsid w:val="00123CA8"/>
    <w:rsid w:val="00123D2C"/>
    <w:rsid w:val="001248C2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D88"/>
    <w:rsid w:val="001316C9"/>
    <w:rsid w:val="0013192D"/>
    <w:rsid w:val="00131BF9"/>
    <w:rsid w:val="00131FE9"/>
    <w:rsid w:val="00132FD0"/>
    <w:rsid w:val="001330B8"/>
    <w:rsid w:val="0013399F"/>
    <w:rsid w:val="001339BD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8E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444"/>
    <w:rsid w:val="001465F4"/>
    <w:rsid w:val="00146904"/>
    <w:rsid w:val="00146964"/>
    <w:rsid w:val="0014698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A2E"/>
    <w:rsid w:val="00156DC4"/>
    <w:rsid w:val="00157A90"/>
    <w:rsid w:val="00157B7B"/>
    <w:rsid w:val="00157E00"/>
    <w:rsid w:val="00157F10"/>
    <w:rsid w:val="0016036A"/>
    <w:rsid w:val="00160461"/>
    <w:rsid w:val="00162135"/>
    <w:rsid w:val="001629FC"/>
    <w:rsid w:val="00162BD1"/>
    <w:rsid w:val="00162C4C"/>
    <w:rsid w:val="00163554"/>
    <w:rsid w:val="00163DB5"/>
    <w:rsid w:val="00163FBD"/>
    <w:rsid w:val="00164913"/>
    <w:rsid w:val="001659C1"/>
    <w:rsid w:val="0016660C"/>
    <w:rsid w:val="001669BD"/>
    <w:rsid w:val="0016726A"/>
    <w:rsid w:val="00167359"/>
    <w:rsid w:val="00167A2F"/>
    <w:rsid w:val="00170B00"/>
    <w:rsid w:val="001711A9"/>
    <w:rsid w:val="00171478"/>
    <w:rsid w:val="00171E9B"/>
    <w:rsid w:val="00171FAE"/>
    <w:rsid w:val="0017254A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0E5"/>
    <w:rsid w:val="00182750"/>
    <w:rsid w:val="00182E1A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ABB"/>
    <w:rsid w:val="00187FF9"/>
    <w:rsid w:val="00190AC1"/>
    <w:rsid w:val="00191EFF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75F2"/>
    <w:rsid w:val="00197DF9"/>
    <w:rsid w:val="001A0FD6"/>
    <w:rsid w:val="001A11F0"/>
    <w:rsid w:val="001A1986"/>
    <w:rsid w:val="001A1987"/>
    <w:rsid w:val="001A2564"/>
    <w:rsid w:val="001A2625"/>
    <w:rsid w:val="001A26FB"/>
    <w:rsid w:val="001A2854"/>
    <w:rsid w:val="001A3076"/>
    <w:rsid w:val="001A38BB"/>
    <w:rsid w:val="001A3CE3"/>
    <w:rsid w:val="001A3FAB"/>
    <w:rsid w:val="001A45D5"/>
    <w:rsid w:val="001A4737"/>
    <w:rsid w:val="001A4812"/>
    <w:rsid w:val="001A4EF4"/>
    <w:rsid w:val="001A5065"/>
    <w:rsid w:val="001A5951"/>
    <w:rsid w:val="001A5E45"/>
    <w:rsid w:val="001A6173"/>
    <w:rsid w:val="001A619F"/>
    <w:rsid w:val="001A6ABE"/>
    <w:rsid w:val="001A73FD"/>
    <w:rsid w:val="001A771A"/>
    <w:rsid w:val="001B009F"/>
    <w:rsid w:val="001B0578"/>
    <w:rsid w:val="001B0D97"/>
    <w:rsid w:val="001B14BE"/>
    <w:rsid w:val="001B1523"/>
    <w:rsid w:val="001B1D92"/>
    <w:rsid w:val="001B21A6"/>
    <w:rsid w:val="001B3010"/>
    <w:rsid w:val="001B34D1"/>
    <w:rsid w:val="001B36D6"/>
    <w:rsid w:val="001B3C08"/>
    <w:rsid w:val="001B56D1"/>
    <w:rsid w:val="001B5A5D"/>
    <w:rsid w:val="001B5EC7"/>
    <w:rsid w:val="001B6365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27E1"/>
    <w:rsid w:val="001C3D2A"/>
    <w:rsid w:val="001C3D34"/>
    <w:rsid w:val="001C4C20"/>
    <w:rsid w:val="001C508D"/>
    <w:rsid w:val="001C5B0C"/>
    <w:rsid w:val="001C6312"/>
    <w:rsid w:val="001C664F"/>
    <w:rsid w:val="001C7611"/>
    <w:rsid w:val="001D0064"/>
    <w:rsid w:val="001D04DE"/>
    <w:rsid w:val="001D0744"/>
    <w:rsid w:val="001D11ED"/>
    <w:rsid w:val="001D1452"/>
    <w:rsid w:val="001D1B44"/>
    <w:rsid w:val="001D1E45"/>
    <w:rsid w:val="001D20BF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1ED"/>
    <w:rsid w:val="001E17DF"/>
    <w:rsid w:val="001E217E"/>
    <w:rsid w:val="001E23E4"/>
    <w:rsid w:val="001E2AD7"/>
    <w:rsid w:val="001E2FE6"/>
    <w:rsid w:val="001E3A33"/>
    <w:rsid w:val="001E3F06"/>
    <w:rsid w:val="001E58E2"/>
    <w:rsid w:val="001E5F35"/>
    <w:rsid w:val="001E69BC"/>
    <w:rsid w:val="001E7AED"/>
    <w:rsid w:val="001F0A04"/>
    <w:rsid w:val="001F0B56"/>
    <w:rsid w:val="001F0CCF"/>
    <w:rsid w:val="001F12F4"/>
    <w:rsid w:val="001F164F"/>
    <w:rsid w:val="001F2F31"/>
    <w:rsid w:val="001F3266"/>
    <w:rsid w:val="001F36C3"/>
    <w:rsid w:val="001F3916"/>
    <w:rsid w:val="001F3D4D"/>
    <w:rsid w:val="001F4037"/>
    <w:rsid w:val="001F4676"/>
    <w:rsid w:val="001F54C5"/>
    <w:rsid w:val="001F5716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8F1"/>
    <w:rsid w:val="0020327F"/>
    <w:rsid w:val="00203A34"/>
    <w:rsid w:val="00203F96"/>
    <w:rsid w:val="002041BF"/>
    <w:rsid w:val="00204831"/>
    <w:rsid w:val="00204E32"/>
    <w:rsid w:val="002050C4"/>
    <w:rsid w:val="00205CEA"/>
    <w:rsid w:val="0020635B"/>
    <w:rsid w:val="002063BF"/>
    <w:rsid w:val="002063F7"/>
    <w:rsid w:val="0020640E"/>
    <w:rsid w:val="002069B2"/>
    <w:rsid w:val="00207FA3"/>
    <w:rsid w:val="00210051"/>
    <w:rsid w:val="00210241"/>
    <w:rsid w:val="002105C0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9C2"/>
    <w:rsid w:val="00220495"/>
    <w:rsid w:val="00220600"/>
    <w:rsid w:val="00220819"/>
    <w:rsid w:val="00220EAB"/>
    <w:rsid w:val="00221404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41"/>
    <w:rsid w:val="002319E4"/>
    <w:rsid w:val="002320DA"/>
    <w:rsid w:val="00232491"/>
    <w:rsid w:val="00233E89"/>
    <w:rsid w:val="002346E3"/>
    <w:rsid w:val="002349E8"/>
    <w:rsid w:val="00235632"/>
    <w:rsid w:val="00235677"/>
    <w:rsid w:val="00235872"/>
    <w:rsid w:val="00235CAB"/>
    <w:rsid w:val="00235DAD"/>
    <w:rsid w:val="00236099"/>
    <w:rsid w:val="00236493"/>
    <w:rsid w:val="0023684E"/>
    <w:rsid w:val="00236ED3"/>
    <w:rsid w:val="00237918"/>
    <w:rsid w:val="00240798"/>
    <w:rsid w:val="0024083C"/>
    <w:rsid w:val="0024093C"/>
    <w:rsid w:val="00240B0B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3DE"/>
    <w:rsid w:val="0024566A"/>
    <w:rsid w:val="00245766"/>
    <w:rsid w:val="002458EB"/>
    <w:rsid w:val="002461EF"/>
    <w:rsid w:val="002462D0"/>
    <w:rsid w:val="00246594"/>
    <w:rsid w:val="002468B7"/>
    <w:rsid w:val="0024729C"/>
    <w:rsid w:val="00247BC4"/>
    <w:rsid w:val="002502F9"/>
    <w:rsid w:val="0025091D"/>
    <w:rsid w:val="00251316"/>
    <w:rsid w:val="00251615"/>
    <w:rsid w:val="002518B0"/>
    <w:rsid w:val="00251B4A"/>
    <w:rsid w:val="00251DE3"/>
    <w:rsid w:val="0025243C"/>
    <w:rsid w:val="00252532"/>
    <w:rsid w:val="00252933"/>
    <w:rsid w:val="002536A0"/>
    <w:rsid w:val="0025555E"/>
    <w:rsid w:val="00255D36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2A43"/>
    <w:rsid w:val="00262A45"/>
    <w:rsid w:val="00262FAD"/>
    <w:rsid w:val="002637AE"/>
    <w:rsid w:val="00263D60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B5F"/>
    <w:rsid w:val="00267C83"/>
    <w:rsid w:val="00270C62"/>
    <w:rsid w:val="0027144F"/>
    <w:rsid w:val="00271A63"/>
    <w:rsid w:val="00271F3A"/>
    <w:rsid w:val="00273278"/>
    <w:rsid w:val="002737F4"/>
    <w:rsid w:val="00273D70"/>
    <w:rsid w:val="00273E0E"/>
    <w:rsid w:val="00273E84"/>
    <w:rsid w:val="00274620"/>
    <w:rsid w:val="00274BB8"/>
    <w:rsid w:val="00274C41"/>
    <w:rsid w:val="00274DFF"/>
    <w:rsid w:val="00276081"/>
    <w:rsid w:val="00276B67"/>
    <w:rsid w:val="00277097"/>
    <w:rsid w:val="00277490"/>
    <w:rsid w:val="002777BC"/>
    <w:rsid w:val="002805AB"/>
    <w:rsid w:val="002805F5"/>
    <w:rsid w:val="00280751"/>
    <w:rsid w:val="00280E8F"/>
    <w:rsid w:val="0028101A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3C14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96F"/>
    <w:rsid w:val="00291FC4"/>
    <w:rsid w:val="00292174"/>
    <w:rsid w:val="00292EB7"/>
    <w:rsid w:val="002937A1"/>
    <w:rsid w:val="00294544"/>
    <w:rsid w:val="00295BE1"/>
    <w:rsid w:val="00295FCF"/>
    <w:rsid w:val="00296227"/>
    <w:rsid w:val="00296314"/>
    <w:rsid w:val="002964A7"/>
    <w:rsid w:val="00296F44"/>
    <w:rsid w:val="0029777D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2F"/>
    <w:rsid w:val="002A4C62"/>
    <w:rsid w:val="002A4CC1"/>
    <w:rsid w:val="002A5F35"/>
    <w:rsid w:val="002A6158"/>
    <w:rsid w:val="002A6CFF"/>
    <w:rsid w:val="002A6FF8"/>
    <w:rsid w:val="002A7683"/>
    <w:rsid w:val="002A7EEF"/>
    <w:rsid w:val="002B24D6"/>
    <w:rsid w:val="002B2C00"/>
    <w:rsid w:val="002B3A7C"/>
    <w:rsid w:val="002B3B0D"/>
    <w:rsid w:val="002B3FE9"/>
    <w:rsid w:val="002B5AC0"/>
    <w:rsid w:val="002B63FC"/>
    <w:rsid w:val="002B6D00"/>
    <w:rsid w:val="002B6FA2"/>
    <w:rsid w:val="002B74C5"/>
    <w:rsid w:val="002B77BF"/>
    <w:rsid w:val="002C0976"/>
    <w:rsid w:val="002C0ED2"/>
    <w:rsid w:val="002C1174"/>
    <w:rsid w:val="002C151A"/>
    <w:rsid w:val="002C1961"/>
    <w:rsid w:val="002C26E7"/>
    <w:rsid w:val="002C2995"/>
    <w:rsid w:val="002C31B3"/>
    <w:rsid w:val="002C38A5"/>
    <w:rsid w:val="002C3FD2"/>
    <w:rsid w:val="002C400F"/>
    <w:rsid w:val="002C41E6"/>
    <w:rsid w:val="002C4435"/>
    <w:rsid w:val="002C4558"/>
    <w:rsid w:val="002C45E6"/>
    <w:rsid w:val="002C4674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D7BDB"/>
    <w:rsid w:val="002E010F"/>
    <w:rsid w:val="002E0765"/>
    <w:rsid w:val="002E0B37"/>
    <w:rsid w:val="002E0B70"/>
    <w:rsid w:val="002E0BEF"/>
    <w:rsid w:val="002E17F2"/>
    <w:rsid w:val="002E1D24"/>
    <w:rsid w:val="002E1EFB"/>
    <w:rsid w:val="002E2A11"/>
    <w:rsid w:val="002E2B4D"/>
    <w:rsid w:val="002E368E"/>
    <w:rsid w:val="002E3791"/>
    <w:rsid w:val="002E4943"/>
    <w:rsid w:val="002E4F8E"/>
    <w:rsid w:val="002E56A7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3E77"/>
    <w:rsid w:val="003045D2"/>
    <w:rsid w:val="0030501F"/>
    <w:rsid w:val="003051E3"/>
    <w:rsid w:val="00305444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C0A"/>
    <w:rsid w:val="00313C85"/>
    <w:rsid w:val="00313FD6"/>
    <w:rsid w:val="003143BD"/>
    <w:rsid w:val="00315304"/>
    <w:rsid w:val="003153C1"/>
    <w:rsid w:val="00315B19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273A2"/>
    <w:rsid w:val="00330D80"/>
    <w:rsid w:val="00331751"/>
    <w:rsid w:val="00331E4A"/>
    <w:rsid w:val="003329DD"/>
    <w:rsid w:val="003330BE"/>
    <w:rsid w:val="003334EA"/>
    <w:rsid w:val="0033352E"/>
    <w:rsid w:val="00333D09"/>
    <w:rsid w:val="00333FD7"/>
    <w:rsid w:val="0033404F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11E"/>
    <w:rsid w:val="00340CA8"/>
    <w:rsid w:val="0034106C"/>
    <w:rsid w:val="0034166C"/>
    <w:rsid w:val="003419A8"/>
    <w:rsid w:val="00342BD7"/>
    <w:rsid w:val="00343C63"/>
    <w:rsid w:val="00343CA5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067D"/>
    <w:rsid w:val="00361055"/>
    <w:rsid w:val="00361261"/>
    <w:rsid w:val="003616AD"/>
    <w:rsid w:val="003626B8"/>
    <w:rsid w:val="00362F2B"/>
    <w:rsid w:val="00362F2C"/>
    <w:rsid w:val="003630F9"/>
    <w:rsid w:val="00363773"/>
    <w:rsid w:val="003642E6"/>
    <w:rsid w:val="003649A8"/>
    <w:rsid w:val="00364BF8"/>
    <w:rsid w:val="00364E62"/>
    <w:rsid w:val="00364F51"/>
    <w:rsid w:val="00365071"/>
    <w:rsid w:val="0036541A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884"/>
    <w:rsid w:val="00371A1B"/>
    <w:rsid w:val="003724E1"/>
    <w:rsid w:val="00372AAF"/>
    <w:rsid w:val="00373969"/>
    <w:rsid w:val="003742AC"/>
    <w:rsid w:val="003744CE"/>
    <w:rsid w:val="00374875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21E2"/>
    <w:rsid w:val="00382932"/>
    <w:rsid w:val="00383467"/>
    <w:rsid w:val="00384177"/>
    <w:rsid w:val="00384284"/>
    <w:rsid w:val="00384901"/>
    <w:rsid w:val="00384B13"/>
    <w:rsid w:val="00385662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B1"/>
    <w:rsid w:val="00394D8D"/>
    <w:rsid w:val="0039520F"/>
    <w:rsid w:val="0039565E"/>
    <w:rsid w:val="00395948"/>
    <w:rsid w:val="00395BB5"/>
    <w:rsid w:val="00395F42"/>
    <w:rsid w:val="003967CC"/>
    <w:rsid w:val="00396C06"/>
    <w:rsid w:val="00397568"/>
    <w:rsid w:val="003977C5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3FE"/>
    <w:rsid w:val="003B159C"/>
    <w:rsid w:val="003B172F"/>
    <w:rsid w:val="003B1DDF"/>
    <w:rsid w:val="003B2409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8B3"/>
    <w:rsid w:val="003B795B"/>
    <w:rsid w:val="003B7AB2"/>
    <w:rsid w:val="003B7AC3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907"/>
    <w:rsid w:val="003C3076"/>
    <w:rsid w:val="003C359F"/>
    <w:rsid w:val="003C3E39"/>
    <w:rsid w:val="003C3FC4"/>
    <w:rsid w:val="003C4FFF"/>
    <w:rsid w:val="003C5E41"/>
    <w:rsid w:val="003C62E9"/>
    <w:rsid w:val="003C62ED"/>
    <w:rsid w:val="003C639E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769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B86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580"/>
    <w:rsid w:val="004028A6"/>
    <w:rsid w:val="00402E2B"/>
    <w:rsid w:val="00403745"/>
    <w:rsid w:val="00403C08"/>
    <w:rsid w:val="004040C0"/>
    <w:rsid w:val="00404D7B"/>
    <w:rsid w:val="0040512B"/>
    <w:rsid w:val="00405CA5"/>
    <w:rsid w:val="00406147"/>
    <w:rsid w:val="00406620"/>
    <w:rsid w:val="0040664A"/>
    <w:rsid w:val="00406A49"/>
    <w:rsid w:val="00406BA2"/>
    <w:rsid w:val="00406C60"/>
    <w:rsid w:val="00406D09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821"/>
    <w:rsid w:val="0041384A"/>
    <w:rsid w:val="00413AAC"/>
    <w:rsid w:val="00414AB1"/>
    <w:rsid w:val="00414C64"/>
    <w:rsid w:val="00414D54"/>
    <w:rsid w:val="00415426"/>
    <w:rsid w:val="00415E8A"/>
    <w:rsid w:val="00415EB0"/>
    <w:rsid w:val="004167C6"/>
    <w:rsid w:val="00416DDF"/>
    <w:rsid w:val="00416EC3"/>
    <w:rsid w:val="00420180"/>
    <w:rsid w:val="00420230"/>
    <w:rsid w:val="00420A99"/>
    <w:rsid w:val="00421105"/>
    <w:rsid w:val="004214FA"/>
    <w:rsid w:val="00421616"/>
    <w:rsid w:val="0042167F"/>
    <w:rsid w:val="00421F66"/>
    <w:rsid w:val="00422D12"/>
    <w:rsid w:val="004234DB"/>
    <w:rsid w:val="004234E7"/>
    <w:rsid w:val="00423A90"/>
    <w:rsid w:val="0042401D"/>
    <w:rsid w:val="004242F4"/>
    <w:rsid w:val="00424A05"/>
    <w:rsid w:val="00424C49"/>
    <w:rsid w:val="004251E3"/>
    <w:rsid w:val="00425A2C"/>
    <w:rsid w:val="00425A2E"/>
    <w:rsid w:val="00425B5D"/>
    <w:rsid w:val="00425B68"/>
    <w:rsid w:val="00425BEF"/>
    <w:rsid w:val="0042614B"/>
    <w:rsid w:val="00426910"/>
    <w:rsid w:val="00426A23"/>
    <w:rsid w:val="00426ADD"/>
    <w:rsid w:val="00427248"/>
    <w:rsid w:val="00427772"/>
    <w:rsid w:val="004319AA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5B6A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61B2"/>
    <w:rsid w:val="00466427"/>
    <w:rsid w:val="004669E2"/>
    <w:rsid w:val="00466D07"/>
    <w:rsid w:val="00466F5E"/>
    <w:rsid w:val="00466FFC"/>
    <w:rsid w:val="00470334"/>
    <w:rsid w:val="00470B4B"/>
    <w:rsid w:val="00470C2E"/>
    <w:rsid w:val="00470C31"/>
    <w:rsid w:val="004710AF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047"/>
    <w:rsid w:val="00491816"/>
    <w:rsid w:val="00491A9E"/>
    <w:rsid w:val="00491B36"/>
    <w:rsid w:val="00492BC5"/>
    <w:rsid w:val="00492E72"/>
    <w:rsid w:val="00493240"/>
    <w:rsid w:val="004939C9"/>
    <w:rsid w:val="00494642"/>
    <w:rsid w:val="004948AF"/>
    <w:rsid w:val="00495043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29D"/>
    <w:rsid w:val="004B1500"/>
    <w:rsid w:val="004B1CFE"/>
    <w:rsid w:val="004B1DB8"/>
    <w:rsid w:val="004B2532"/>
    <w:rsid w:val="004B2F6C"/>
    <w:rsid w:val="004B3B1F"/>
    <w:rsid w:val="004B4459"/>
    <w:rsid w:val="004B44CE"/>
    <w:rsid w:val="004B4593"/>
    <w:rsid w:val="004B4728"/>
    <w:rsid w:val="004B5D51"/>
    <w:rsid w:val="004B6270"/>
    <w:rsid w:val="004B6678"/>
    <w:rsid w:val="004B74DE"/>
    <w:rsid w:val="004B74E1"/>
    <w:rsid w:val="004B78BE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D06BB"/>
    <w:rsid w:val="004D1F38"/>
    <w:rsid w:val="004D2254"/>
    <w:rsid w:val="004D22B0"/>
    <w:rsid w:val="004D2AF6"/>
    <w:rsid w:val="004D36B1"/>
    <w:rsid w:val="004D3C15"/>
    <w:rsid w:val="004D594B"/>
    <w:rsid w:val="004D6C54"/>
    <w:rsid w:val="004D6E88"/>
    <w:rsid w:val="004D7EBD"/>
    <w:rsid w:val="004E0449"/>
    <w:rsid w:val="004E0AFB"/>
    <w:rsid w:val="004E0BC3"/>
    <w:rsid w:val="004E11E7"/>
    <w:rsid w:val="004E1513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B66"/>
    <w:rsid w:val="004E7EB2"/>
    <w:rsid w:val="004F0445"/>
    <w:rsid w:val="004F0A81"/>
    <w:rsid w:val="004F0B19"/>
    <w:rsid w:val="004F0B6C"/>
    <w:rsid w:val="004F19EB"/>
    <w:rsid w:val="004F2078"/>
    <w:rsid w:val="004F267A"/>
    <w:rsid w:val="004F27C9"/>
    <w:rsid w:val="004F27D0"/>
    <w:rsid w:val="004F30B7"/>
    <w:rsid w:val="004F4A8C"/>
    <w:rsid w:val="004F4DA3"/>
    <w:rsid w:val="004F53E9"/>
    <w:rsid w:val="004F631B"/>
    <w:rsid w:val="004F6322"/>
    <w:rsid w:val="004F659D"/>
    <w:rsid w:val="004F66A7"/>
    <w:rsid w:val="004F71F7"/>
    <w:rsid w:val="004F735E"/>
    <w:rsid w:val="00500B52"/>
    <w:rsid w:val="005011FB"/>
    <w:rsid w:val="0050268E"/>
    <w:rsid w:val="0050318E"/>
    <w:rsid w:val="00504512"/>
    <w:rsid w:val="00504B0D"/>
    <w:rsid w:val="00504D78"/>
    <w:rsid w:val="0050530D"/>
    <w:rsid w:val="00505491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6F9"/>
    <w:rsid w:val="00511AE3"/>
    <w:rsid w:val="00511B0B"/>
    <w:rsid w:val="00512181"/>
    <w:rsid w:val="0051242F"/>
    <w:rsid w:val="0051249C"/>
    <w:rsid w:val="00512811"/>
    <w:rsid w:val="00514531"/>
    <w:rsid w:val="005146A4"/>
    <w:rsid w:val="00514CD8"/>
    <w:rsid w:val="005153A7"/>
    <w:rsid w:val="005158BD"/>
    <w:rsid w:val="00516DD3"/>
    <w:rsid w:val="0051769E"/>
    <w:rsid w:val="00517EBB"/>
    <w:rsid w:val="00517FD4"/>
    <w:rsid w:val="005219CF"/>
    <w:rsid w:val="00522170"/>
    <w:rsid w:val="00522857"/>
    <w:rsid w:val="005234AA"/>
    <w:rsid w:val="005251B0"/>
    <w:rsid w:val="00525884"/>
    <w:rsid w:val="00525A40"/>
    <w:rsid w:val="005266DD"/>
    <w:rsid w:val="00527114"/>
    <w:rsid w:val="00527D68"/>
    <w:rsid w:val="00530333"/>
    <w:rsid w:val="00530D7E"/>
    <w:rsid w:val="00532A25"/>
    <w:rsid w:val="00533C5F"/>
    <w:rsid w:val="00533EC3"/>
    <w:rsid w:val="00534AE0"/>
    <w:rsid w:val="00534B59"/>
    <w:rsid w:val="00534D24"/>
    <w:rsid w:val="00535499"/>
    <w:rsid w:val="00535666"/>
    <w:rsid w:val="00536759"/>
    <w:rsid w:val="00536B97"/>
    <w:rsid w:val="00536C0D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30C4"/>
    <w:rsid w:val="00554164"/>
    <w:rsid w:val="0055446D"/>
    <w:rsid w:val="00554606"/>
    <w:rsid w:val="00554D82"/>
    <w:rsid w:val="00554D8B"/>
    <w:rsid w:val="00554E19"/>
    <w:rsid w:val="00555048"/>
    <w:rsid w:val="00555F9F"/>
    <w:rsid w:val="0055688F"/>
    <w:rsid w:val="005574AF"/>
    <w:rsid w:val="005577C0"/>
    <w:rsid w:val="00560C31"/>
    <w:rsid w:val="0056121F"/>
    <w:rsid w:val="00561B7A"/>
    <w:rsid w:val="00563ABE"/>
    <w:rsid w:val="00563BB8"/>
    <w:rsid w:val="00563D67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A63"/>
    <w:rsid w:val="00567D95"/>
    <w:rsid w:val="005704BB"/>
    <w:rsid w:val="00570632"/>
    <w:rsid w:val="005706E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A7B"/>
    <w:rsid w:val="005735CE"/>
    <w:rsid w:val="005743DE"/>
    <w:rsid w:val="0057450F"/>
    <w:rsid w:val="00574855"/>
    <w:rsid w:val="005752DA"/>
    <w:rsid w:val="00575FE4"/>
    <w:rsid w:val="005764C7"/>
    <w:rsid w:val="00576670"/>
    <w:rsid w:val="00576734"/>
    <w:rsid w:val="00576784"/>
    <w:rsid w:val="0057762F"/>
    <w:rsid w:val="005807DC"/>
    <w:rsid w:val="00580AB7"/>
    <w:rsid w:val="0058172D"/>
    <w:rsid w:val="005817C9"/>
    <w:rsid w:val="00582388"/>
    <w:rsid w:val="00582561"/>
    <w:rsid w:val="00582809"/>
    <w:rsid w:val="00582898"/>
    <w:rsid w:val="00583F52"/>
    <w:rsid w:val="00583F8C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893"/>
    <w:rsid w:val="00596E6C"/>
    <w:rsid w:val="0059720E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5C8F"/>
    <w:rsid w:val="005A6049"/>
    <w:rsid w:val="005A6075"/>
    <w:rsid w:val="005A60FD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74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41"/>
    <w:rsid w:val="005B6F83"/>
    <w:rsid w:val="005C071C"/>
    <w:rsid w:val="005C0738"/>
    <w:rsid w:val="005C089D"/>
    <w:rsid w:val="005C10B3"/>
    <w:rsid w:val="005C2555"/>
    <w:rsid w:val="005C2834"/>
    <w:rsid w:val="005C2B44"/>
    <w:rsid w:val="005C37F3"/>
    <w:rsid w:val="005C415E"/>
    <w:rsid w:val="005C42CB"/>
    <w:rsid w:val="005C433B"/>
    <w:rsid w:val="005C43D1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D89"/>
    <w:rsid w:val="005D3DE9"/>
    <w:rsid w:val="005D4AB0"/>
    <w:rsid w:val="005D53C3"/>
    <w:rsid w:val="005D5B44"/>
    <w:rsid w:val="005D623C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19A3"/>
    <w:rsid w:val="005E2DCB"/>
    <w:rsid w:val="005E33DA"/>
    <w:rsid w:val="005E385F"/>
    <w:rsid w:val="005E3E7C"/>
    <w:rsid w:val="005E4663"/>
    <w:rsid w:val="005E4FCF"/>
    <w:rsid w:val="005E53B7"/>
    <w:rsid w:val="005E5895"/>
    <w:rsid w:val="005E5B81"/>
    <w:rsid w:val="005E6492"/>
    <w:rsid w:val="005E7122"/>
    <w:rsid w:val="005F09EB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A84"/>
    <w:rsid w:val="00604267"/>
    <w:rsid w:val="00604F14"/>
    <w:rsid w:val="00605289"/>
    <w:rsid w:val="00605346"/>
    <w:rsid w:val="006059C5"/>
    <w:rsid w:val="00606ECD"/>
    <w:rsid w:val="006074C1"/>
    <w:rsid w:val="0060764F"/>
    <w:rsid w:val="00607ECA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52E1"/>
    <w:rsid w:val="006254B7"/>
    <w:rsid w:val="00626130"/>
    <w:rsid w:val="006261B8"/>
    <w:rsid w:val="00626339"/>
    <w:rsid w:val="00626579"/>
    <w:rsid w:val="006265EE"/>
    <w:rsid w:val="006274A6"/>
    <w:rsid w:val="0062798D"/>
    <w:rsid w:val="00627C72"/>
    <w:rsid w:val="00627DB8"/>
    <w:rsid w:val="00630001"/>
    <w:rsid w:val="00630D0D"/>
    <w:rsid w:val="006311B3"/>
    <w:rsid w:val="00631957"/>
    <w:rsid w:val="00631AA5"/>
    <w:rsid w:val="00632043"/>
    <w:rsid w:val="0063284C"/>
    <w:rsid w:val="00632BD0"/>
    <w:rsid w:val="00633297"/>
    <w:rsid w:val="00633697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0B1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3266"/>
    <w:rsid w:val="006533E6"/>
    <w:rsid w:val="006538FC"/>
    <w:rsid w:val="00653E2C"/>
    <w:rsid w:val="00653FB4"/>
    <w:rsid w:val="00655733"/>
    <w:rsid w:val="00655ACD"/>
    <w:rsid w:val="00655CAD"/>
    <w:rsid w:val="00655CF7"/>
    <w:rsid w:val="006563AA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1D79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1D9"/>
    <w:rsid w:val="00667EE7"/>
    <w:rsid w:val="00670922"/>
    <w:rsid w:val="00670BE1"/>
    <w:rsid w:val="00670E64"/>
    <w:rsid w:val="0067129B"/>
    <w:rsid w:val="00671813"/>
    <w:rsid w:val="00671DC9"/>
    <w:rsid w:val="00671E18"/>
    <w:rsid w:val="00671E79"/>
    <w:rsid w:val="0067218F"/>
    <w:rsid w:val="006728F1"/>
    <w:rsid w:val="00673784"/>
    <w:rsid w:val="00673B0F"/>
    <w:rsid w:val="006741F2"/>
    <w:rsid w:val="0067421C"/>
    <w:rsid w:val="00674CC3"/>
    <w:rsid w:val="00674F8F"/>
    <w:rsid w:val="0067586E"/>
    <w:rsid w:val="00675C72"/>
    <w:rsid w:val="00675C8F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C61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0F53"/>
    <w:rsid w:val="00691A2E"/>
    <w:rsid w:val="006921F6"/>
    <w:rsid w:val="006929B2"/>
    <w:rsid w:val="00692C29"/>
    <w:rsid w:val="00692E40"/>
    <w:rsid w:val="006931AC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E56"/>
    <w:rsid w:val="006A0ECE"/>
    <w:rsid w:val="006A21EA"/>
    <w:rsid w:val="006A2F5F"/>
    <w:rsid w:val="006A325E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F6A"/>
    <w:rsid w:val="006A78F3"/>
    <w:rsid w:val="006A7AFF"/>
    <w:rsid w:val="006A7E3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70C9"/>
    <w:rsid w:val="006B7277"/>
    <w:rsid w:val="006B7AB0"/>
    <w:rsid w:val="006B7F40"/>
    <w:rsid w:val="006C00C3"/>
    <w:rsid w:val="006C03B8"/>
    <w:rsid w:val="006C29D7"/>
    <w:rsid w:val="006C2D02"/>
    <w:rsid w:val="006C32F5"/>
    <w:rsid w:val="006C385B"/>
    <w:rsid w:val="006C3BFD"/>
    <w:rsid w:val="006C405C"/>
    <w:rsid w:val="006C43E6"/>
    <w:rsid w:val="006C4BBA"/>
    <w:rsid w:val="006C4E5C"/>
    <w:rsid w:val="006C5181"/>
    <w:rsid w:val="006C545C"/>
    <w:rsid w:val="006C54D5"/>
    <w:rsid w:val="006C58DF"/>
    <w:rsid w:val="006C59FF"/>
    <w:rsid w:val="006C5B25"/>
    <w:rsid w:val="006C5EC9"/>
    <w:rsid w:val="006C6059"/>
    <w:rsid w:val="006C63EB"/>
    <w:rsid w:val="006C65D0"/>
    <w:rsid w:val="006C7522"/>
    <w:rsid w:val="006D0AF4"/>
    <w:rsid w:val="006D0EF3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DFE"/>
    <w:rsid w:val="006E6E5E"/>
    <w:rsid w:val="006E786C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7C6"/>
    <w:rsid w:val="006F487D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8F7"/>
    <w:rsid w:val="00720CB6"/>
    <w:rsid w:val="00721E95"/>
    <w:rsid w:val="00721FEC"/>
    <w:rsid w:val="007227FA"/>
    <w:rsid w:val="00723001"/>
    <w:rsid w:val="007245A0"/>
    <w:rsid w:val="00724649"/>
    <w:rsid w:val="00724AE1"/>
    <w:rsid w:val="00724FC1"/>
    <w:rsid w:val="00725045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058"/>
    <w:rsid w:val="0073054C"/>
    <w:rsid w:val="00730C7D"/>
    <w:rsid w:val="00731066"/>
    <w:rsid w:val="0073190B"/>
    <w:rsid w:val="00731A6F"/>
    <w:rsid w:val="00731F6D"/>
    <w:rsid w:val="00732443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4063A"/>
    <w:rsid w:val="00740E58"/>
    <w:rsid w:val="007412BA"/>
    <w:rsid w:val="00741368"/>
    <w:rsid w:val="007427AE"/>
    <w:rsid w:val="00743A91"/>
    <w:rsid w:val="00743B80"/>
    <w:rsid w:val="0074418D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250"/>
    <w:rsid w:val="00752C50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02A"/>
    <w:rsid w:val="007614DE"/>
    <w:rsid w:val="007619D7"/>
    <w:rsid w:val="00761C8C"/>
    <w:rsid w:val="007623FB"/>
    <w:rsid w:val="0076319A"/>
    <w:rsid w:val="00763B30"/>
    <w:rsid w:val="00764724"/>
    <w:rsid w:val="00764AF3"/>
    <w:rsid w:val="007651FB"/>
    <w:rsid w:val="00765281"/>
    <w:rsid w:val="00766881"/>
    <w:rsid w:val="00766BAD"/>
    <w:rsid w:val="00770099"/>
    <w:rsid w:val="00770226"/>
    <w:rsid w:val="00771706"/>
    <w:rsid w:val="00771AA0"/>
    <w:rsid w:val="00771F31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878"/>
    <w:rsid w:val="00783E38"/>
    <w:rsid w:val="00783F0B"/>
    <w:rsid w:val="0078417D"/>
    <w:rsid w:val="007845D1"/>
    <w:rsid w:val="00785490"/>
    <w:rsid w:val="0078563C"/>
    <w:rsid w:val="00785863"/>
    <w:rsid w:val="00785889"/>
    <w:rsid w:val="00785D29"/>
    <w:rsid w:val="007866D5"/>
    <w:rsid w:val="00786988"/>
    <w:rsid w:val="00786C41"/>
    <w:rsid w:val="00786E64"/>
    <w:rsid w:val="00786ECC"/>
    <w:rsid w:val="00787349"/>
    <w:rsid w:val="00787850"/>
    <w:rsid w:val="00791568"/>
    <w:rsid w:val="00791A2B"/>
    <w:rsid w:val="007925EA"/>
    <w:rsid w:val="00792975"/>
    <w:rsid w:val="007929C8"/>
    <w:rsid w:val="00793339"/>
    <w:rsid w:val="0079357F"/>
    <w:rsid w:val="00793CD8"/>
    <w:rsid w:val="00793D55"/>
    <w:rsid w:val="00794251"/>
    <w:rsid w:val="00794596"/>
    <w:rsid w:val="00794BA7"/>
    <w:rsid w:val="00794C40"/>
    <w:rsid w:val="007950AF"/>
    <w:rsid w:val="007957B1"/>
    <w:rsid w:val="00795C92"/>
    <w:rsid w:val="00795D9E"/>
    <w:rsid w:val="0079631A"/>
    <w:rsid w:val="00797AFF"/>
    <w:rsid w:val="00797D03"/>
    <w:rsid w:val="007A0313"/>
    <w:rsid w:val="007A03D1"/>
    <w:rsid w:val="007A0E6E"/>
    <w:rsid w:val="007A1CB3"/>
    <w:rsid w:val="007A23F2"/>
    <w:rsid w:val="007A2553"/>
    <w:rsid w:val="007A27AD"/>
    <w:rsid w:val="007A306F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5DB"/>
    <w:rsid w:val="007D08CC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6354"/>
    <w:rsid w:val="007D65F7"/>
    <w:rsid w:val="007D6C7C"/>
    <w:rsid w:val="007D7526"/>
    <w:rsid w:val="007D7A04"/>
    <w:rsid w:val="007E0747"/>
    <w:rsid w:val="007E252D"/>
    <w:rsid w:val="007E2FA0"/>
    <w:rsid w:val="007E3EF5"/>
    <w:rsid w:val="007E4610"/>
    <w:rsid w:val="007E4715"/>
    <w:rsid w:val="007E4D98"/>
    <w:rsid w:val="007E4E18"/>
    <w:rsid w:val="007E505B"/>
    <w:rsid w:val="007E52B2"/>
    <w:rsid w:val="007E533C"/>
    <w:rsid w:val="007E53BD"/>
    <w:rsid w:val="007E5AC5"/>
    <w:rsid w:val="007E7091"/>
    <w:rsid w:val="007E7475"/>
    <w:rsid w:val="007F090E"/>
    <w:rsid w:val="007F11B5"/>
    <w:rsid w:val="007F12B6"/>
    <w:rsid w:val="007F142E"/>
    <w:rsid w:val="007F1726"/>
    <w:rsid w:val="007F17C2"/>
    <w:rsid w:val="007F1FEA"/>
    <w:rsid w:val="007F2363"/>
    <w:rsid w:val="007F3F4A"/>
    <w:rsid w:val="007F42E1"/>
    <w:rsid w:val="007F4904"/>
    <w:rsid w:val="007F5988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3C9"/>
    <w:rsid w:val="0080253D"/>
    <w:rsid w:val="00802DEB"/>
    <w:rsid w:val="0080325D"/>
    <w:rsid w:val="00803546"/>
    <w:rsid w:val="008036C5"/>
    <w:rsid w:val="00803FAE"/>
    <w:rsid w:val="00805143"/>
    <w:rsid w:val="008052C1"/>
    <w:rsid w:val="008056AE"/>
    <w:rsid w:val="00805927"/>
    <w:rsid w:val="0080605F"/>
    <w:rsid w:val="00807786"/>
    <w:rsid w:val="008101B0"/>
    <w:rsid w:val="008103DD"/>
    <w:rsid w:val="00810F8A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76AC"/>
    <w:rsid w:val="0083778B"/>
    <w:rsid w:val="00840C25"/>
    <w:rsid w:val="00840F75"/>
    <w:rsid w:val="00841446"/>
    <w:rsid w:val="008427B2"/>
    <w:rsid w:val="00842A83"/>
    <w:rsid w:val="00842B22"/>
    <w:rsid w:val="00843FEE"/>
    <w:rsid w:val="00844033"/>
    <w:rsid w:val="008443C2"/>
    <w:rsid w:val="008444AB"/>
    <w:rsid w:val="008444E8"/>
    <w:rsid w:val="008444E9"/>
    <w:rsid w:val="0084493A"/>
    <w:rsid w:val="00844D59"/>
    <w:rsid w:val="00844E80"/>
    <w:rsid w:val="00845BE3"/>
    <w:rsid w:val="00845E1A"/>
    <w:rsid w:val="0084655B"/>
    <w:rsid w:val="00846698"/>
    <w:rsid w:val="00846C84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D42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890"/>
    <w:rsid w:val="0086099B"/>
    <w:rsid w:val="0086143D"/>
    <w:rsid w:val="00861B66"/>
    <w:rsid w:val="00861D8C"/>
    <w:rsid w:val="0086242F"/>
    <w:rsid w:val="00862B9A"/>
    <w:rsid w:val="00863363"/>
    <w:rsid w:val="00863537"/>
    <w:rsid w:val="008637D7"/>
    <w:rsid w:val="00863C5D"/>
    <w:rsid w:val="00863D38"/>
    <w:rsid w:val="00864054"/>
    <w:rsid w:val="0086425C"/>
    <w:rsid w:val="00864588"/>
    <w:rsid w:val="008645A0"/>
    <w:rsid w:val="0086474C"/>
    <w:rsid w:val="00864DC3"/>
    <w:rsid w:val="008650A4"/>
    <w:rsid w:val="008655CD"/>
    <w:rsid w:val="00865CA0"/>
    <w:rsid w:val="00865F3B"/>
    <w:rsid w:val="0086607D"/>
    <w:rsid w:val="008665BA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28"/>
    <w:rsid w:val="00872E99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589"/>
    <w:rsid w:val="00876B4D"/>
    <w:rsid w:val="00876C18"/>
    <w:rsid w:val="00877943"/>
    <w:rsid w:val="00877F18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620"/>
    <w:rsid w:val="0088625F"/>
    <w:rsid w:val="00886D00"/>
    <w:rsid w:val="00886D44"/>
    <w:rsid w:val="00886F61"/>
    <w:rsid w:val="00887B43"/>
    <w:rsid w:val="00890526"/>
    <w:rsid w:val="008907CA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13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C28"/>
    <w:rsid w:val="008A76D3"/>
    <w:rsid w:val="008A77D8"/>
    <w:rsid w:val="008B0483"/>
    <w:rsid w:val="008B120C"/>
    <w:rsid w:val="008B190C"/>
    <w:rsid w:val="008B1EE7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B7CAF"/>
    <w:rsid w:val="008C0174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86F"/>
    <w:rsid w:val="008C3A3B"/>
    <w:rsid w:val="008C3D46"/>
    <w:rsid w:val="008C48F8"/>
    <w:rsid w:val="008C4958"/>
    <w:rsid w:val="008C4BAA"/>
    <w:rsid w:val="008C4D22"/>
    <w:rsid w:val="008C636D"/>
    <w:rsid w:val="008C6AE8"/>
    <w:rsid w:val="008C6AEA"/>
    <w:rsid w:val="008C7573"/>
    <w:rsid w:val="008C7D4E"/>
    <w:rsid w:val="008C7F2C"/>
    <w:rsid w:val="008C7F46"/>
    <w:rsid w:val="008D00F0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2D1"/>
    <w:rsid w:val="008D4FAD"/>
    <w:rsid w:val="008D517C"/>
    <w:rsid w:val="008D6225"/>
    <w:rsid w:val="008D680E"/>
    <w:rsid w:val="008D6D1A"/>
    <w:rsid w:val="008D76F5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0C3F"/>
    <w:rsid w:val="008F197A"/>
    <w:rsid w:val="008F19BC"/>
    <w:rsid w:val="008F1B73"/>
    <w:rsid w:val="008F1EAB"/>
    <w:rsid w:val="008F205C"/>
    <w:rsid w:val="008F3170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191"/>
    <w:rsid w:val="0091767D"/>
    <w:rsid w:val="00917956"/>
    <w:rsid w:val="00917CE9"/>
    <w:rsid w:val="00917E2D"/>
    <w:rsid w:val="009201A7"/>
    <w:rsid w:val="0092027E"/>
    <w:rsid w:val="00920BF2"/>
    <w:rsid w:val="0092137F"/>
    <w:rsid w:val="009219C2"/>
    <w:rsid w:val="00922010"/>
    <w:rsid w:val="00922060"/>
    <w:rsid w:val="0092265D"/>
    <w:rsid w:val="009226F0"/>
    <w:rsid w:val="0092270D"/>
    <w:rsid w:val="0092272E"/>
    <w:rsid w:val="00922BFE"/>
    <w:rsid w:val="0092376F"/>
    <w:rsid w:val="009237EC"/>
    <w:rsid w:val="00923BD4"/>
    <w:rsid w:val="0092533B"/>
    <w:rsid w:val="0092560F"/>
    <w:rsid w:val="00925846"/>
    <w:rsid w:val="00925878"/>
    <w:rsid w:val="00925CBD"/>
    <w:rsid w:val="00925E80"/>
    <w:rsid w:val="00927AAE"/>
    <w:rsid w:val="00927FE2"/>
    <w:rsid w:val="00931BD9"/>
    <w:rsid w:val="00932130"/>
    <w:rsid w:val="0093269C"/>
    <w:rsid w:val="00932952"/>
    <w:rsid w:val="00932E2C"/>
    <w:rsid w:val="00933367"/>
    <w:rsid w:val="00933E80"/>
    <w:rsid w:val="00934396"/>
    <w:rsid w:val="009349BB"/>
    <w:rsid w:val="00934A4B"/>
    <w:rsid w:val="00935A7F"/>
    <w:rsid w:val="009408F8"/>
    <w:rsid w:val="00940C00"/>
    <w:rsid w:val="00941636"/>
    <w:rsid w:val="0094165A"/>
    <w:rsid w:val="00942260"/>
    <w:rsid w:val="00942743"/>
    <w:rsid w:val="00942D57"/>
    <w:rsid w:val="009433F1"/>
    <w:rsid w:val="009436AF"/>
    <w:rsid w:val="00943742"/>
    <w:rsid w:val="00943A35"/>
    <w:rsid w:val="0094403B"/>
    <w:rsid w:val="009445CE"/>
    <w:rsid w:val="00944A5E"/>
    <w:rsid w:val="0094503B"/>
    <w:rsid w:val="009455CF"/>
    <w:rsid w:val="00945630"/>
    <w:rsid w:val="00945C05"/>
    <w:rsid w:val="009460A6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7013"/>
    <w:rsid w:val="00967573"/>
    <w:rsid w:val="0096766E"/>
    <w:rsid w:val="00967764"/>
    <w:rsid w:val="0096782A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7D9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1923"/>
    <w:rsid w:val="00981FD7"/>
    <w:rsid w:val="009820F4"/>
    <w:rsid w:val="00982916"/>
    <w:rsid w:val="00983521"/>
    <w:rsid w:val="009835A1"/>
    <w:rsid w:val="00983B15"/>
    <w:rsid w:val="009840D2"/>
    <w:rsid w:val="009842FC"/>
    <w:rsid w:val="00984738"/>
    <w:rsid w:val="00984A57"/>
    <w:rsid w:val="00985253"/>
    <w:rsid w:val="009853B3"/>
    <w:rsid w:val="00985796"/>
    <w:rsid w:val="00985879"/>
    <w:rsid w:val="00985DD0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82A"/>
    <w:rsid w:val="00996BDC"/>
    <w:rsid w:val="009970DD"/>
    <w:rsid w:val="009977EF"/>
    <w:rsid w:val="009A005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3B"/>
    <w:rsid w:val="009A755E"/>
    <w:rsid w:val="009B0D91"/>
    <w:rsid w:val="009B1244"/>
    <w:rsid w:val="009B1ADF"/>
    <w:rsid w:val="009B1B1A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F63"/>
    <w:rsid w:val="009B6F97"/>
    <w:rsid w:val="009B7AA5"/>
    <w:rsid w:val="009B7ADC"/>
    <w:rsid w:val="009B7B75"/>
    <w:rsid w:val="009B7E87"/>
    <w:rsid w:val="009C0587"/>
    <w:rsid w:val="009C153C"/>
    <w:rsid w:val="009C19B7"/>
    <w:rsid w:val="009C205A"/>
    <w:rsid w:val="009C273D"/>
    <w:rsid w:val="009C2BC5"/>
    <w:rsid w:val="009C2DAB"/>
    <w:rsid w:val="009C30B2"/>
    <w:rsid w:val="009C3C0B"/>
    <w:rsid w:val="009C403E"/>
    <w:rsid w:val="009C4923"/>
    <w:rsid w:val="009C5410"/>
    <w:rsid w:val="009C5948"/>
    <w:rsid w:val="009C5A31"/>
    <w:rsid w:val="009C62EF"/>
    <w:rsid w:val="009C659F"/>
    <w:rsid w:val="009C6698"/>
    <w:rsid w:val="009C6B59"/>
    <w:rsid w:val="009C6D8B"/>
    <w:rsid w:val="009C742A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C0A"/>
    <w:rsid w:val="009E1C94"/>
    <w:rsid w:val="009E23F6"/>
    <w:rsid w:val="009E2B56"/>
    <w:rsid w:val="009E35DB"/>
    <w:rsid w:val="009E3889"/>
    <w:rsid w:val="009E3F28"/>
    <w:rsid w:val="009E4004"/>
    <w:rsid w:val="009E47A3"/>
    <w:rsid w:val="009E5D88"/>
    <w:rsid w:val="009E602D"/>
    <w:rsid w:val="009E642F"/>
    <w:rsid w:val="009E6A70"/>
    <w:rsid w:val="009E6AD5"/>
    <w:rsid w:val="009E7AF7"/>
    <w:rsid w:val="009E7CEA"/>
    <w:rsid w:val="009F0211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69F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86B"/>
    <w:rsid w:val="00A021CA"/>
    <w:rsid w:val="00A02377"/>
    <w:rsid w:val="00A0276F"/>
    <w:rsid w:val="00A02D6D"/>
    <w:rsid w:val="00A02FBF"/>
    <w:rsid w:val="00A0325B"/>
    <w:rsid w:val="00A03A96"/>
    <w:rsid w:val="00A04232"/>
    <w:rsid w:val="00A04367"/>
    <w:rsid w:val="00A043E4"/>
    <w:rsid w:val="00A047D2"/>
    <w:rsid w:val="00A048A8"/>
    <w:rsid w:val="00A04968"/>
    <w:rsid w:val="00A04DCB"/>
    <w:rsid w:val="00A05B47"/>
    <w:rsid w:val="00A06DB0"/>
    <w:rsid w:val="00A079D6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64E3"/>
    <w:rsid w:val="00A16D58"/>
    <w:rsid w:val="00A16D7C"/>
    <w:rsid w:val="00A16EE6"/>
    <w:rsid w:val="00A17F63"/>
    <w:rsid w:val="00A200EF"/>
    <w:rsid w:val="00A20C02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EF5"/>
    <w:rsid w:val="00A34314"/>
    <w:rsid w:val="00A3431B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CAE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B3E"/>
    <w:rsid w:val="00A52E1D"/>
    <w:rsid w:val="00A52F16"/>
    <w:rsid w:val="00A5341A"/>
    <w:rsid w:val="00A54350"/>
    <w:rsid w:val="00A54A43"/>
    <w:rsid w:val="00A55844"/>
    <w:rsid w:val="00A55EE6"/>
    <w:rsid w:val="00A56674"/>
    <w:rsid w:val="00A56C21"/>
    <w:rsid w:val="00A57099"/>
    <w:rsid w:val="00A57D9D"/>
    <w:rsid w:val="00A601E5"/>
    <w:rsid w:val="00A60DBF"/>
    <w:rsid w:val="00A6126F"/>
    <w:rsid w:val="00A6132A"/>
    <w:rsid w:val="00A61499"/>
    <w:rsid w:val="00A623D0"/>
    <w:rsid w:val="00A62703"/>
    <w:rsid w:val="00A62C1F"/>
    <w:rsid w:val="00A63483"/>
    <w:rsid w:val="00A64603"/>
    <w:rsid w:val="00A647D1"/>
    <w:rsid w:val="00A64DD4"/>
    <w:rsid w:val="00A65943"/>
    <w:rsid w:val="00A660AC"/>
    <w:rsid w:val="00A66720"/>
    <w:rsid w:val="00A670EF"/>
    <w:rsid w:val="00A67D49"/>
    <w:rsid w:val="00A67E6C"/>
    <w:rsid w:val="00A705D7"/>
    <w:rsid w:val="00A71528"/>
    <w:rsid w:val="00A71B99"/>
    <w:rsid w:val="00A71E0A"/>
    <w:rsid w:val="00A71EAB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6B31"/>
    <w:rsid w:val="00A773F0"/>
    <w:rsid w:val="00A776B4"/>
    <w:rsid w:val="00A77EC4"/>
    <w:rsid w:val="00A80633"/>
    <w:rsid w:val="00A807B8"/>
    <w:rsid w:val="00A81391"/>
    <w:rsid w:val="00A82369"/>
    <w:rsid w:val="00A83A2E"/>
    <w:rsid w:val="00A83B47"/>
    <w:rsid w:val="00A8445F"/>
    <w:rsid w:val="00A852ED"/>
    <w:rsid w:val="00A8531C"/>
    <w:rsid w:val="00A85A38"/>
    <w:rsid w:val="00A85D63"/>
    <w:rsid w:val="00A86652"/>
    <w:rsid w:val="00A871A3"/>
    <w:rsid w:val="00A8722C"/>
    <w:rsid w:val="00A8722D"/>
    <w:rsid w:val="00A877A9"/>
    <w:rsid w:val="00A87BCC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0CAB"/>
    <w:rsid w:val="00AA1D8A"/>
    <w:rsid w:val="00AA1ED6"/>
    <w:rsid w:val="00AA23DA"/>
    <w:rsid w:val="00AA2D9C"/>
    <w:rsid w:val="00AA3748"/>
    <w:rsid w:val="00AA43E0"/>
    <w:rsid w:val="00AA446F"/>
    <w:rsid w:val="00AA51D6"/>
    <w:rsid w:val="00AA548E"/>
    <w:rsid w:val="00AA5D17"/>
    <w:rsid w:val="00AA76CD"/>
    <w:rsid w:val="00AA78F0"/>
    <w:rsid w:val="00AB0338"/>
    <w:rsid w:val="00AB04D2"/>
    <w:rsid w:val="00AB0BC8"/>
    <w:rsid w:val="00AB11CA"/>
    <w:rsid w:val="00AB1387"/>
    <w:rsid w:val="00AB14D9"/>
    <w:rsid w:val="00AB186E"/>
    <w:rsid w:val="00AB19C7"/>
    <w:rsid w:val="00AB1B76"/>
    <w:rsid w:val="00AB1C41"/>
    <w:rsid w:val="00AB3137"/>
    <w:rsid w:val="00AB32E4"/>
    <w:rsid w:val="00AB3B29"/>
    <w:rsid w:val="00AB4AB8"/>
    <w:rsid w:val="00AB4BAA"/>
    <w:rsid w:val="00AB5469"/>
    <w:rsid w:val="00AB655E"/>
    <w:rsid w:val="00AB693B"/>
    <w:rsid w:val="00AB6CBA"/>
    <w:rsid w:val="00AB6EAE"/>
    <w:rsid w:val="00AB77AF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640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EE9"/>
    <w:rsid w:val="00AD3F94"/>
    <w:rsid w:val="00AD4389"/>
    <w:rsid w:val="00AD489C"/>
    <w:rsid w:val="00AD4A5A"/>
    <w:rsid w:val="00AD5247"/>
    <w:rsid w:val="00AD5AEA"/>
    <w:rsid w:val="00AD5F33"/>
    <w:rsid w:val="00AD6059"/>
    <w:rsid w:val="00AD748F"/>
    <w:rsid w:val="00AD7ABF"/>
    <w:rsid w:val="00AD7D2A"/>
    <w:rsid w:val="00AD7F22"/>
    <w:rsid w:val="00AD7F4A"/>
    <w:rsid w:val="00AE01BF"/>
    <w:rsid w:val="00AE0416"/>
    <w:rsid w:val="00AE0455"/>
    <w:rsid w:val="00AE0A60"/>
    <w:rsid w:val="00AE150B"/>
    <w:rsid w:val="00AE1722"/>
    <w:rsid w:val="00AE1849"/>
    <w:rsid w:val="00AE19F1"/>
    <w:rsid w:val="00AE27AA"/>
    <w:rsid w:val="00AE27AC"/>
    <w:rsid w:val="00AE33DA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63D5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42D7"/>
    <w:rsid w:val="00AF474B"/>
    <w:rsid w:val="00AF4AFF"/>
    <w:rsid w:val="00AF530A"/>
    <w:rsid w:val="00AF643F"/>
    <w:rsid w:val="00AF6DA0"/>
    <w:rsid w:val="00AF795D"/>
    <w:rsid w:val="00B006FE"/>
    <w:rsid w:val="00B007CB"/>
    <w:rsid w:val="00B00A65"/>
    <w:rsid w:val="00B01090"/>
    <w:rsid w:val="00B02AA9"/>
    <w:rsid w:val="00B02D93"/>
    <w:rsid w:val="00B02FA3"/>
    <w:rsid w:val="00B03281"/>
    <w:rsid w:val="00B04F0D"/>
    <w:rsid w:val="00B05084"/>
    <w:rsid w:val="00B05732"/>
    <w:rsid w:val="00B05E15"/>
    <w:rsid w:val="00B10477"/>
    <w:rsid w:val="00B10EEB"/>
    <w:rsid w:val="00B11356"/>
    <w:rsid w:val="00B11379"/>
    <w:rsid w:val="00B1177A"/>
    <w:rsid w:val="00B11D83"/>
    <w:rsid w:val="00B12447"/>
    <w:rsid w:val="00B128C5"/>
    <w:rsid w:val="00B132FF"/>
    <w:rsid w:val="00B143FA"/>
    <w:rsid w:val="00B146E4"/>
    <w:rsid w:val="00B14B52"/>
    <w:rsid w:val="00B15579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5A7A"/>
    <w:rsid w:val="00B25C41"/>
    <w:rsid w:val="00B26346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4A4"/>
    <w:rsid w:val="00B3262E"/>
    <w:rsid w:val="00B327BA"/>
    <w:rsid w:val="00B32BC1"/>
    <w:rsid w:val="00B337BC"/>
    <w:rsid w:val="00B34A46"/>
    <w:rsid w:val="00B35997"/>
    <w:rsid w:val="00B35999"/>
    <w:rsid w:val="00B3635D"/>
    <w:rsid w:val="00B36F25"/>
    <w:rsid w:val="00B36F3A"/>
    <w:rsid w:val="00B372AA"/>
    <w:rsid w:val="00B40445"/>
    <w:rsid w:val="00B40B51"/>
    <w:rsid w:val="00B41888"/>
    <w:rsid w:val="00B42430"/>
    <w:rsid w:val="00B44019"/>
    <w:rsid w:val="00B44A42"/>
    <w:rsid w:val="00B44B37"/>
    <w:rsid w:val="00B45A52"/>
    <w:rsid w:val="00B46175"/>
    <w:rsid w:val="00B471A5"/>
    <w:rsid w:val="00B47435"/>
    <w:rsid w:val="00B477B8"/>
    <w:rsid w:val="00B47803"/>
    <w:rsid w:val="00B4791A"/>
    <w:rsid w:val="00B47C29"/>
    <w:rsid w:val="00B47D21"/>
    <w:rsid w:val="00B50916"/>
    <w:rsid w:val="00B50AA9"/>
    <w:rsid w:val="00B51008"/>
    <w:rsid w:val="00B51031"/>
    <w:rsid w:val="00B51D73"/>
    <w:rsid w:val="00B52318"/>
    <w:rsid w:val="00B5286A"/>
    <w:rsid w:val="00B53485"/>
    <w:rsid w:val="00B537CE"/>
    <w:rsid w:val="00B547C4"/>
    <w:rsid w:val="00B54858"/>
    <w:rsid w:val="00B556DC"/>
    <w:rsid w:val="00B56DEF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BB3"/>
    <w:rsid w:val="00B62BEF"/>
    <w:rsid w:val="00B63658"/>
    <w:rsid w:val="00B63B96"/>
    <w:rsid w:val="00B63CEF"/>
    <w:rsid w:val="00B64357"/>
    <w:rsid w:val="00B64A5E"/>
    <w:rsid w:val="00B64B37"/>
    <w:rsid w:val="00B64C17"/>
    <w:rsid w:val="00B65A30"/>
    <w:rsid w:val="00B66456"/>
    <w:rsid w:val="00B664BF"/>
    <w:rsid w:val="00B664C7"/>
    <w:rsid w:val="00B66F4E"/>
    <w:rsid w:val="00B7019D"/>
    <w:rsid w:val="00B7285B"/>
    <w:rsid w:val="00B72868"/>
    <w:rsid w:val="00B7331C"/>
    <w:rsid w:val="00B73583"/>
    <w:rsid w:val="00B738D9"/>
    <w:rsid w:val="00B739F6"/>
    <w:rsid w:val="00B75F5A"/>
    <w:rsid w:val="00B76D2A"/>
    <w:rsid w:val="00B777F2"/>
    <w:rsid w:val="00B77FFB"/>
    <w:rsid w:val="00B81462"/>
    <w:rsid w:val="00B81A7B"/>
    <w:rsid w:val="00B81FF6"/>
    <w:rsid w:val="00B8209E"/>
    <w:rsid w:val="00B83969"/>
    <w:rsid w:val="00B8397C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1E34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C20"/>
    <w:rsid w:val="00B95DF2"/>
    <w:rsid w:val="00B95EE9"/>
    <w:rsid w:val="00B9659A"/>
    <w:rsid w:val="00B973A5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3F4"/>
    <w:rsid w:val="00BB1B23"/>
    <w:rsid w:val="00BB21B4"/>
    <w:rsid w:val="00BB2863"/>
    <w:rsid w:val="00BB2A25"/>
    <w:rsid w:val="00BB2B8E"/>
    <w:rsid w:val="00BB2BED"/>
    <w:rsid w:val="00BB2EEF"/>
    <w:rsid w:val="00BB30F3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1B75"/>
    <w:rsid w:val="00BC2494"/>
    <w:rsid w:val="00BC2C0C"/>
    <w:rsid w:val="00BC4D2E"/>
    <w:rsid w:val="00BC4E54"/>
    <w:rsid w:val="00BC67E7"/>
    <w:rsid w:val="00BC74D1"/>
    <w:rsid w:val="00BD0073"/>
    <w:rsid w:val="00BD48AC"/>
    <w:rsid w:val="00BD4A4B"/>
    <w:rsid w:val="00BD4AE4"/>
    <w:rsid w:val="00BD55BA"/>
    <w:rsid w:val="00BD5762"/>
    <w:rsid w:val="00BD5F1A"/>
    <w:rsid w:val="00BD7BFC"/>
    <w:rsid w:val="00BD7DE3"/>
    <w:rsid w:val="00BE079A"/>
    <w:rsid w:val="00BE1234"/>
    <w:rsid w:val="00BE1583"/>
    <w:rsid w:val="00BE1799"/>
    <w:rsid w:val="00BE1C72"/>
    <w:rsid w:val="00BE1CD1"/>
    <w:rsid w:val="00BE20C8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6040"/>
    <w:rsid w:val="00BE7406"/>
    <w:rsid w:val="00BE7603"/>
    <w:rsid w:val="00BE77BF"/>
    <w:rsid w:val="00BE78D7"/>
    <w:rsid w:val="00BF17FD"/>
    <w:rsid w:val="00BF192B"/>
    <w:rsid w:val="00BF1EDF"/>
    <w:rsid w:val="00BF3279"/>
    <w:rsid w:val="00BF3F37"/>
    <w:rsid w:val="00BF4BBF"/>
    <w:rsid w:val="00BF512B"/>
    <w:rsid w:val="00BF51F4"/>
    <w:rsid w:val="00BF6454"/>
    <w:rsid w:val="00BF657B"/>
    <w:rsid w:val="00BF6EEA"/>
    <w:rsid w:val="00BF6FD7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61E5"/>
    <w:rsid w:val="00C063D5"/>
    <w:rsid w:val="00C07144"/>
    <w:rsid w:val="00C07377"/>
    <w:rsid w:val="00C0744C"/>
    <w:rsid w:val="00C10478"/>
    <w:rsid w:val="00C109BC"/>
    <w:rsid w:val="00C11103"/>
    <w:rsid w:val="00C11633"/>
    <w:rsid w:val="00C11E5D"/>
    <w:rsid w:val="00C11E79"/>
    <w:rsid w:val="00C12107"/>
    <w:rsid w:val="00C13905"/>
    <w:rsid w:val="00C13962"/>
    <w:rsid w:val="00C14011"/>
    <w:rsid w:val="00C14D4B"/>
    <w:rsid w:val="00C14EA3"/>
    <w:rsid w:val="00C154BB"/>
    <w:rsid w:val="00C15D1A"/>
    <w:rsid w:val="00C1608A"/>
    <w:rsid w:val="00C16757"/>
    <w:rsid w:val="00C17316"/>
    <w:rsid w:val="00C17839"/>
    <w:rsid w:val="00C179CE"/>
    <w:rsid w:val="00C226CD"/>
    <w:rsid w:val="00C22A66"/>
    <w:rsid w:val="00C23EAD"/>
    <w:rsid w:val="00C24AA4"/>
    <w:rsid w:val="00C24D21"/>
    <w:rsid w:val="00C24FC1"/>
    <w:rsid w:val="00C25C48"/>
    <w:rsid w:val="00C26007"/>
    <w:rsid w:val="00C2671D"/>
    <w:rsid w:val="00C27022"/>
    <w:rsid w:val="00C27556"/>
    <w:rsid w:val="00C279B5"/>
    <w:rsid w:val="00C27C45"/>
    <w:rsid w:val="00C3125B"/>
    <w:rsid w:val="00C3137E"/>
    <w:rsid w:val="00C3171B"/>
    <w:rsid w:val="00C31BA5"/>
    <w:rsid w:val="00C31D66"/>
    <w:rsid w:val="00C3248C"/>
    <w:rsid w:val="00C32942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40569"/>
    <w:rsid w:val="00C4082F"/>
    <w:rsid w:val="00C40976"/>
    <w:rsid w:val="00C41535"/>
    <w:rsid w:val="00C41A3C"/>
    <w:rsid w:val="00C41EB7"/>
    <w:rsid w:val="00C43A6C"/>
    <w:rsid w:val="00C43FCC"/>
    <w:rsid w:val="00C44972"/>
    <w:rsid w:val="00C44F4B"/>
    <w:rsid w:val="00C45739"/>
    <w:rsid w:val="00C45F08"/>
    <w:rsid w:val="00C46B7B"/>
    <w:rsid w:val="00C47EED"/>
    <w:rsid w:val="00C500B5"/>
    <w:rsid w:val="00C5010D"/>
    <w:rsid w:val="00C504D3"/>
    <w:rsid w:val="00C5097D"/>
    <w:rsid w:val="00C515C8"/>
    <w:rsid w:val="00C5269D"/>
    <w:rsid w:val="00C52B72"/>
    <w:rsid w:val="00C537C2"/>
    <w:rsid w:val="00C53AD2"/>
    <w:rsid w:val="00C53FA7"/>
    <w:rsid w:val="00C5467C"/>
    <w:rsid w:val="00C54995"/>
    <w:rsid w:val="00C54D41"/>
    <w:rsid w:val="00C54D88"/>
    <w:rsid w:val="00C550B0"/>
    <w:rsid w:val="00C55464"/>
    <w:rsid w:val="00C55D80"/>
    <w:rsid w:val="00C55E1C"/>
    <w:rsid w:val="00C56BDD"/>
    <w:rsid w:val="00C57D8A"/>
    <w:rsid w:val="00C57E2F"/>
    <w:rsid w:val="00C60783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71CA"/>
    <w:rsid w:val="00C6761B"/>
    <w:rsid w:val="00C67B03"/>
    <w:rsid w:val="00C67D98"/>
    <w:rsid w:val="00C70697"/>
    <w:rsid w:val="00C70D2F"/>
    <w:rsid w:val="00C728F3"/>
    <w:rsid w:val="00C72EF4"/>
    <w:rsid w:val="00C72F4E"/>
    <w:rsid w:val="00C73DC2"/>
    <w:rsid w:val="00C7412A"/>
    <w:rsid w:val="00C74B51"/>
    <w:rsid w:val="00C754E8"/>
    <w:rsid w:val="00C755E3"/>
    <w:rsid w:val="00C75D2F"/>
    <w:rsid w:val="00C76290"/>
    <w:rsid w:val="00C76D0F"/>
    <w:rsid w:val="00C76D90"/>
    <w:rsid w:val="00C76E3C"/>
    <w:rsid w:val="00C771F0"/>
    <w:rsid w:val="00C77624"/>
    <w:rsid w:val="00C8085D"/>
    <w:rsid w:val="00C81568"/>
    <w:rsid w:val="00C82387"/>
    <w:rsid w:val="00C82773"/>
    <w:rsid w:val="00C82DFE"/>
    <w:rsid w:val="00C830E3"/>
    <w:rsid w:val="00C83A87"/>
    <w:rsid w:val="00C84C4B"/>
    <w:rsid w:val="00C857B3"/>
    <w:rsid w:val="00C85DC0"/>
    <w:rsid w:val="00C860EE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6F9"/>
    <w:rsid w:val="00C96B2C"/>
    <w:rsid w:val="00C97567"/>
    <w:rsid w:val="00C97A5F"/>
    <w:rsid w:val="00C97EA2"/>
    <w:rsid w:val="00CA0036"/>
    <w:rsid w:val="00CA0A65"/>
    <w:rsid w:val="00CA0DE6"/>
    <w:rsid w:val="00CA10AA"/>
    <w:rsid w:val="00CA17EF"/>
    <w:rsid w:val="00CA1ED8"/>
    <w:rsid w:val="00CA2CE3"/>
    <w:rsid w:val="00CA384C"/>
    <w:rsid w:val="00CA38D6"/>
    <w:rsid w:val="00CA39A2"/>
    <w:rsid w:val="00CA3A53"/>
    <w:rsid w:val="00CA3A68"/>
    <w:rsid w:val="00CA3DFD"/>
    <w:rsid w:val="00CA3E47"/>
    <w:rsid w:val="00CA4724"/>
    <w:rsid w:val="00CA4E1A"/>
    <w:rsid w:val="00CA4E58"/>
    <w:rsid w:val="00CA59E2"/>
    <w:rsid w:val="00CA5D20"/>
    <w:rsid w:val="00CA65F5"/>
    <w:rsid w:val="00CA6781"/>
    <w:rsid w:val="00CA6AE8"/>
    <w:rsid w:val="00CB0F89"/>
    <w:rsid w:val="00CB1F63"/>
    <w:rsid w:val="00CB2067"/>
    <w:rsid w:val="00CB37DE"/>
    <w:rsid w:val="00CB4899"/>
    <w:rsid w:val="00CB4AFF"/>
    <w:rsid w:val="00CB4D5A"/>
    <w:rsid w:val="00CB4EF3"/>
    <w:rsid w:val="00CB63CF"/>
    <w:rsid w:val="00CB6855"/>
    <w:rsid w:val="00CB6997"/>
    <w:rsid w:val="00CB78A7"/>
    <w:rsid w:val="00CB79B1"/>
    <w:rsid w:val="00CC040E"/>
    <w:rsid w:val="00CC05E6"/>
    <w:rsid w:val="00CC111F"/>
    <w:rsid w:val="00CC1E1C"/>
    <w:rsid w:val="00CC2A50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D40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277C"/>
    <w:rsid w:val="00CE292F"/>
    <w:rsid w:val="00CE2A71"/>
    <w:rsid w:val="00CE2AF5"/>
    <w:rsid w:val="00CE2C47"/>
    <w:rsid w:val="00CE3020"/>
    <w:rsid w:val="00CE4A12"/>
    <w:rsid w:val="00CE4B16"/>
    <w:rsid w:val="00CE56A9"/>
    <w:rsid w:val="00CE59DC"/>
    <w:rsid w:val="00CE5B18"/>
    <w:rsid w:val="00CE5EBF"/>
    <w:rsid w:val="00CE6572"/>
    <w:rsid w:val="00CE7561"/>
    <w:rsid w:val="00CE75E3"/>
    <w:rsid w:val="00CF05D7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48B"/>
    <w:rsid w:val="00CF6712"/>
    <w:rsid w:val="00CF687E"/>
    <w:rsid w:val="00CF743E"/>
    <w:rsid w:val="00D018A7"/>
    <w:rsid w:val="00D01A7D"/>
    <w:rsid w:val="00D01CD4"/>
    <w:rsid w:val="00D01D27"/>
    <w:rsid w:val="00D02803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227"/>
    <w:rsid w:val="00D14672"/>
    <w:rsid w:val="00D14973"/>
    <w:rsid w:val="00D149FA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12E2"/>
    <w:rsid w:val="00D21443"/>
    <w:rsid w:val="00D22013"/>
    <w:rsid w:val="00D235FD"/>
    <w:rsid w:val="00D239A7"/>
    <w:rsid w:val="00D23F47"/>
    <w:rsid w:val="00D24400"/>
    <w:rsid w:val="00D248DC"/>
    <w:rsid w:val="00D24B5D"/>
    <w:rsid w:val="00D25297"/>
    <w:rsid w:val="00D25F93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F6"/>
    <w:rsid w:val="00D36558"/>
    <w:rsid w:val="00D36E71"/>
    <w:rsid w:val="00D36F36"/>
    <w:rsid w:val="00D37053"/>
    <w:rsid w:val="00D3771F"/>
    <w:rsid w:val="00D37D87"/>
    <w:rsid w:val="00D40629"/>
    <w:rsid w:val="00D40B33"/>
    <w:rsid w:val="00D4102D"/>
    <w:rsid w:val="00D417B1"/>
    <w:rsid w:val="00D41A3F"/>
    <w:rsid w:val="00D41ADF"/>
    <w:rsid w:val="00D42335"/>
    <w:rsid w:val="00D4318F"/>
    <w:rsid w:val="00D4329B"/>
    <w:rsid w:val="00D434F3"/>
    <w:rsid w:val="00D438BF"/>
    <w:rsid w:val="00D440F8"/>
    <w:rsid w:val="00D44CF6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6A04"/>
    <w:rsid w:val="00D57072"/>
    <w:rsid w:val="00D5757C"/>
    <w:rsid w:val="00D576CA"/>
    <w:rsid w:val="00D57FA3"/>
    <w:rsid w:val="00D60661"/>
    <w:rsid w:val="00D61AF5"/>
    <w:rsid w:val="00D61D4B"/>
    <w:rsid w:val="00D61E32"/>
    <w:rsid w:val="00D62095"/>
    <w:rsid w:val="00D62C4D"/>
    <w:rsid w:val="00D63531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0F20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62F9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4A54"/>
    <w:rsid w:val="00D84E2F"/>
    <w:rsid w:val="00D85917"/>
    <w:rsid w:val="00D85D70"/>
    <w:rsid w:val="00D871CE"/>
    <w:rsid w:val="00D87270"/>
    <w:rsid w:val="00D87A94"/>
    <w:rsid w:val="00D90375"/>
    <w:rsid w:val="00D903C0"/>
    <w:rsid w:val="00D91078"/>
    <w:rsid w:val="00D9127D"/>
    <w:rsid w:val="00D91733"/>
    <w:rsid w:val="00D9196D"/>
    <w:rsid w:val="00D92036"/>
    <w:rsid w:val="00D92982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F5C"/>
    <w:rsid w:val="00DA1E71"/>
    <w:rsid w:val="00DA2891"/>
    <w:rsid w:val="00DA2A4E"/>
    <w:rsid w:val="00DA2D31"/>
    <w:rsid w:val="00DA305E"/>
    <w:rsid w:val="00DA46AD"/>
    <w:rsid w:val="00DA476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1C9B"/>
    <w:rsid w:val="00DB27F9"/>
    <w:rsid w:val="00DB2855"/>
    <w:rsid w:val="00DB2DF7"/>
    <w:rsid w:val="00DB377D"/>
    <w:rsid w:val="00DB4579"/>
    <w:rsid w:val="00DB50C5"/>
    <w:rsid w:val="00DB58B9"/>
    <w:rsid w:val="00DB59A5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270A"/>
    <w:rsid w:val="00DD3166"/>
    <w:rsid w:val="00DD3666"/>
    <w:rsid w:val="00DD3A6E"/>
    <w:rsid w:val="00DD5082"/>
    <w:rsid w:val="00DD6064"/>
    <w:rsid w:val="00DD698D"/>
    <w:rsid w:val="00DD72E3"/>
    <w:rsid w:val="00DD7314"/>
    <w:rsid w:val="00DD7666"/>
    <w:rsid w:val="00DD781B"/>
    <w:rsid w:val="00DD7E75"/>
    <w:rsid w:val="00DE0B58"/>
    <w:rsid w:val="00DE110B"/>
    <w:rsid w:val="00DE11C9"/>
    <w:rsid w:val="00DE1D9D"/>
    <w:rsid w:val="00DE1E23"/>
    <w:rsid w:val="00DE1E69"/>
    <w:rsid w:val="00DE1F4C"/>
    <w:rsid w:val="00DE23DC"/>
    <w:rsid w:val="00DE3510"/>
    <w:rsid w:val="00DE3A4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4927"/>
    <w:rsid w:val="00DF507A"/>
    <w:rsid w:val="00DF5B9F"/>
    <w:rsid w:val="00DF5CEF"/>
    <w:rsid w:val="00DF5F19"/>
    <w:rsid w:val="00DF6729"/>
    <w:rsid w:val="00DF695B"/>
    <w:rsid w:val="00DF6C7A"/>
    <w:rsid w:val="00DF6FCF"/>
    <w:rsid w:val="00DF717D"/>
    <w:rsid w:val="00DF7DB1"/>
    <w:rsid w:val="00DF7F58"/>
    <w:rsid w:val="00E00F27"/>
    <w:rsid w:val="00E013F8"/>
    <w:rsid w:val="00E01521"/>
    <w:rsid w:val="00E015F1"/>
    <w:rsid w:val="00E0203C"/>
    <w:rsid w:val="00E022FC"/>
    <w:rsid w:val="00E02F50"/>
    <w:rsid w:val="00E03378"/>
    <w:rsid w:val="00E03651"/>
    <w:rsid w:val="00E04BB2"/>
    <w:rsid w:val="00E05500"/>
    <w:rsid w:val="00E060FC"/>
    <w:rsid w:val="00E068E9"/>
    <w:rsid w:val="00E07799"/>
    <w:rsid w:val="00E078E2"/>
    <w:rsid w:val="00E07CBA"/>
    <w:rsid w:val="00E07E6C"/>
    <w:rsid w:val="00E10E81"/>
    <w:rsid w:val="00E10E95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233F"/>
    <w:rsid w:val="00E23A38"/>
    <w:rsid w:val="00E23CD9"/>
    <w:rsid w:val="00E240D8"/>
    <w:rsid w:val="00E246F8"/>
    <w:rsid w:val="00E2479C"/>
    <w:rsid w:val="00E24CA8"/>
    <w:rsid w:val="00E24EB2"/>
    <w:rsid w:val="00E250E1"/>
    <w:rsid w:val="00E25DE2"/>
    <w:rsid w:val="00E266B7"/>
    <w:rsid w:val="00E271A1"/>
    <w:rsid w:val="00E27883"/>
    <w:rsid w:val="00E303AE"/>
    <w:rsid w:val="00E303F6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36"/>
    <w:rsid w:val="00E3526B"/>
    <w:rsid w:val="00E364C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21D0"/>
    <w:rsid w:val="00E422F7"/>
    <w:rsid w:val="00E4266E"/>
    <w:rsid w:val="00E427F9"/>
    <w:rsid w:val="00E42E89"/>
    <w:rsid w:val="00E43595"/>
    <w:rsid w:val="00E44046"/>
    <w:rsid w:val="00E446F1"/>
    <w:rsid w:val="00E44802"/>
    <w:rsid w:val="00E4545A"/>
    <w:rsid w:val="00E46886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70AD"/>
    <w:rsid w:val="00E57565"/>
    <w:rsid w:val="00E579A7"/>
    <w:rsid w:val="00E6114E"/>
    <w:rsid w:val="00E618B3"/>
    <w:rsid w:val="00E61B94"/>
    <w:rsid w:val="00E61F17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C6C"/>
    <w:rsid w:val="00E67E5D"/>
    <w:rsid w:val="00E703CA"/>
    <w:rsid w:val="00E70E4F"/>
    <w:rsid w:val="00E71515"/>
    <w:rsid w:val="00E71A10"/>
    <w:rsid w:val="00E71B86"/>
    <w:rsid w:val="00E72EFC"/>
    <w:rsid w:val="00E7456D"/>
    <w:rsid w:val="00E749C9"/>
    <w:rsid w:val="00E751EB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B16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5C6"/>
    <w:rsid w:val="00E8682E"/>
    <w:rsid w:val="00E870F5"/>
    <w:rsid w:val="00E8723F"/>
    <w:rsid w:val="00E87822"/>
    <w:rsid w:val="00E87A9B"/>
    <w:rsid w:val="00E87D7F"/>
    <w:rsid w:val="00E901E3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3A"/>
    <w:rsid w:val="00E96670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3939"/>
    <w:rsid w:val="00EA3E73"/>
    <w:rsid w:val="00EA438B"/>
    <w:rsid w:val="00EA5283"/>
    <w:rsid w:val="00EA5461"/>
    <w:rsid w:val="00EA580E"/>
    <w:rsid w:val="00EA5CE2"/>
    <w:rsid w:val="00EA64B0"/>
    <w:rsid w:val="00EA6B68"/>
    <w:rsid w:val="00EA745A"/>
    <w:rsid w:val="00EA7A41"/>
    <w:rsid w:val="00EB0523"/>
    <w:rsid w:val="00EB077B"/>
    <w:rsid w:val="00EB0AEE"/>
    <w:rsid w:val="00EB0D24"/>
    <w:rsid w:val="00EB115C"/>
    <w:rsid w:val="00EB1344"/>
    <w:rsid w:val="00EB21CF"/>
    <w:rsid w:val="00EB235D"/>
    <w:rsid w:val="00EB24A9"/>
    <w:rsid w:val="00EB2D48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B69"/>
    <w:rsid w:val="00EC1131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FA"/>
    <w:rsid w:val="00ED5DF7"/>
    <w:rsid w:val="00ED635F"/>
    <w:rsid w:val="00ED6BD6"/>
    <w:rsid w:val="00ED6E55"/>
    <w:rsid w:val="00ED78C9"/>
    <w:rsid w:val="00EE0624"/>
    <w:rsid w:val="00EE0D13"/>
    <w:rsid w:val="00EE1F98"/>
    <w:rsid w:val="00EE280C"/>
    <w:rsid w:val="00EE28F5"/>
    <w:rsid w:val="00EE35AB"/>
    <w:rsid w:val="00EE385B"/>
    <w:rsid w:val="00EE3D18"/>
    <w:rsid w:val="00EE4346"/>
    <w:rsid w:val="00EE593B"/>
    <w:rsid w:val="00EE6B5A"/>
    <w:rsid w:val="00EE7CE1"/>
    <w:rsid w:val="00EF00FF"/>
    <w:rsid w:val="00EF18FE"/>
    <w:rsid w:val="00EF1B8B"/>
    <w:rsid w:val="00EF2160"/>
    <w:rsid w:val="00EF2981"/>
    <w:rsid w:val="00EF3591"/>
    <w:rsid w:val="00EF3AD5"/>
    <w:rsid w:val="00EF3D20"/>
    <w:rsid w:val="00EF5302"/>
    <w:rsid w:val="00EF53CD"/>
    <w:rsid w:val="00EF5787"/>
    <w:rsid w:val="00EF5E6B"/>
    <w:rsid w:val="00EF60D0"/>
    <w:rsid w:val="00EF7C03"/>
    <w:rsid w:val="00F00459"/>
    <w:rsid w:val="00F00A11"/>
    <w:rsid w:val="00F0106A"/>
    <w:rsid w:val="00F01A5F"/>
    <w:rsid w:val="00F01AA2"/>
    <w:rsid w:val="00F038F0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6F75"/>
    <w:rsid w:val="00F071D1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628"/>
    <w:rsid w:val="00F127FA"/>
    <w:rsid w:val="00F12EC0"/>
    <w:rsid w:val="00F13364"/>
    <w:rsid w:val="00F135D2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178F2"/>
    <w:rsid w:val="00F17C46"/>
    <w:rsid w:val="00F20827"/>
    <w:rsid w:val="00F209B7"/>
    <w:rsid w:val="00F21135"/>
    <w:rsid w:val="00F213C1"/>
    <w:rsid w:val="00F21B0F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178"/>
    <w:rsid w:val="00F33417"/>
    <w:rsid w:val="00F33674"/>
    <w:rsid w:val="00F3387A"/>
    <w:rsid w:val="00F34480"/>
    <w:rsid w:val="00F348B4"/>
    <w:rsid w:val="00F34B1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40473"/>
    <w:rsid w:val="00F41114"/>
    <w:rsid w:val="00F411BE"/>
    <w:rsid w:val="00F413CC"/>
    <w:rsid w:val="00F434C6"/>
    <w:rsid w:val="00F43D4A"/>
    <w:rsid w:val="00F43F65"/>
    <w:rsid w:val="00F4469F"/>
    <w:rsid w:val="00F44CFB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8FB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60C3"/>
    <w:rsid w:val="00F66438"/>
    <w:rsid w:val="00F674B2"/>
    <w:rsid w:val="00F67E37"/>
    <w:rsid w:val="00F67F53"/>
    <w:rsid w:val="00F70104"/>
    <w:rsid w:val="00F703BE"/>
    <w:rsid w:val="00F706AB"/>
    <w:rsid w:val="00F71F69"/>
    <w:rsid w:val="00F72126"/>
    <w:rsid w:val="00F72B72"/>
    <w:rsid w:val="00F73595"/>
    <w:rsid w:val="00F7375A"/>
    <w:rsid w:val="00F745E4"/>
    <w:rsid w:val="00F74BB9"/>
    <w:rsid w:val="00F75582"/>
    <w:rsid w:val="00F755A8"/>
    <w:rsid w:val="00F75791"/>
    <w:rsid w:val="00F75A12"/>
    <w:rsid w:val="00F7663B"/>
    <w:rsid w:val="00F76B99"/>
    <w:rsid w:val="00F76EFA"/>
    <w:rsid w:val="00F771F2"/>
    <w:rsid w:val="00F7756D"/>
    <w:rsid w:val="00F800BF"/>
    <w:rsid w:val="00F804BE"/>
    <w:rsid w:val="00F80ED8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5D41"/>
    <w:rsid w:val="00F963B0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0DC"/>
    <w:rsid w:val="00FA4908"/>
    <w:rsid w:val="00FA5505"/>
    <w:rsid w:val="00FA55BB"/>
    <w:rsid w:val="00FA6C4A"/>
    <w:rsid w:val="00FA6E5B"/>
    <w:rsid w:val="00FA7109"/>
    <w:rsid w:val="00FA7755"/>
    <w:rsid w:val="00FA7D44"/>
    <w:rsid w:val="00FA7F00"/>
    <w:rsid w:val="00FB0AB2"/>
    <w:rsid w:val="00FB0E2A"/>
    <w:rsid w:val="00FB12E4"/>
    <w:rsid w:val="00FB1640"/>
    <w:rsid w:val="00FB1B76"/>
    <w:rsid w:val="00FB1D3A"/>
    <w:rsid w:val="00FB2011"/>
    <w:rsid w:val="00FB250B"/>
    <w:rsid w:val="00FB26DB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B9E"/>
    <w:rsid w:val="00FC186B"/>
    <w:rsid w:val="00FC1DCB"/>
    <w:rsid w:val="00FC2019"/>
    <w:rsid w:val="00FC2E17"/>
    <w:rsid w:val="00FC3355"/>
    <w:rsid w:val="00FC3620"/>
    <w:rsid w:val="00FC4002"/>
    <w:rsid w:val="00FC4B11"/>
    <w:rsid w:val="00FC4B8F"/>
    <w:rsid w:val="00FC5231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3B8"/>
    <w:rsid w:val="00FD07F6"/>
    <w:rsid w:val="00FD0951"/>
    <w:rsid w:val="00FD096B"/>
    <w:rsid w:val="00FD0F09"/>
    <w:rsid w:val="00FD1872"/>
    <w:rsid w:val="00FD1EC8"/>
    <w:rsid w:val="00FD1F0A"/>
    <w:rsid w:val="00FD2012"/>
    <w:rsid w:val="00FD21DD"/>
    <w:rsid w:val="00FD2E88"/>
    <w:rsid w:val="00FD3055"/>
    <w:rsid w:val="00FD38A7"/>
    <w:rsid w:val="00FD3B87"/>
    <w:rsid w:val="00FD4578"/>
    <w:rsid w:val="00FD4686"/>
    <w:rsid w:val="00FD47ED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067F"/>
    <w:rsid w:val="00FE17A2"/>
    <w:rsid w:val="00FE1F53"/>
    <w:rsid w:val="00FE220A"/>
    <w:rsid w:val="00FE2365"/>
    <w:rsid w:val="00FE32C1"/>
    <w:rsid w:val="00FE37D0"/>
    <w:rsid w:val="00FE3FFB"/>
    <w:rsid w:val="00FE48EB"/>
    <w:rsid w:val="00FE4C7B"/>
    <w:rsid w:val="00FE4CA9"/>
    <w:rsid w:val="00FE4D7E"/>
    <w:rsid w:val="00FE55A8"/>
    <w:rsid w:val="00FE5659"/>
    <w:rsid w:val="00FE57B9"/>
    <w:rsid w:val="00FE61D9"/>
    <w:rsid w:val="00FE67E0"/>
    <w:rsid w:val="00FE6B82"/>
    <w:rsid w:val="00FE7336"/>
    <w:rsid w:val="00FE787C"/>
    <w:rsid w:val="00FF07B8"/>
    <w:rsid w:val="00FF0AFB"/>
    <w:rsid w:val="00FF10FD"/>
    <w:rsid w:val="00FF1CB2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695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5B9F"/>
    <w:pPr>
      <w:spacing w:after="120" w:line="259" w:lineRule="auto"/>
    </w:pPr>
    <w:rPr>
      <w:rFonts w:ascii="Times New Roman" w:eastAsiaTheme="minorHAnsi" w:hAnsi="Times New Roman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445C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2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445C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DF5B9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F5B9F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9445CE"/>
    <w:rPr>
      <w:rFonts w:ascii="Arial" w:hAnsi="Arial"/>
      <w:sz w:val="32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9445CE"/>
    <w:rPr>
      <w:rFonts w:ascii="Arial" w:hAnsi="Arial"/>
      <w:sz w:val="28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5A60FD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  <w:sz w:val="24"/>
      <w:szCs w:val="24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A60FD"/>
    <w:rPr>
      <w:rFonts w:ascii="Times New Roman" w:eastAsia="Calibri" w:hAnsi="Times New Roman" w:cstheme="minorBidi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 w:line="240" w:lineRule="auto"/>
      <w:jc w:val="both"/>
    </w:pPr>
    <w:rPr>
      <w:rFonts w:eastAsia="SimSun"/>
      <w:sz w:val="20"/>
      <w:szCs w:val="16"/>
    </w:rPr>
  </w:style>
  <w:style w:type="character" w:customStyle="1" w:styleId="B10">
    <w:name w:val="B1 (文字)"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MS Mincho" w:cs="Times New Roman"/>
      <w:sz w:val="24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021ED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21ED4"/>
    <w:rPr>
      <w:color w:val="2B579A"/>
      <w:shd w:val="clear" w:color="auto" w:fill="E1DFDD"/>
    </w:rPr>
  </w:style>
  <w:style w:type="table" w:styleId="PlainTable2">
    <w:name w:val="Plain Table 2"/>
    <w:basedOn w:val="TableNormal"/>
    <w:rsid w:val="00FF1CB2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1" ma:contentTypeDescription="Create a new document." ma:contentTypeScope="" ma:versionID="66ce7bebfef01f2c45e8f1c04917a89f">
  <xsd:schema xmlns:xsd="http://www.w3.org/2001/XMLSchema" xmlns:xs="http://www.w3.org/2001/XMLSchema" xmlns:p="http://schemas.microsoft.com/office/2006/metadata/properties" xmlns:ns2="5a888943-97ca-4c93-b605-714bb5e9e285" xmlns:ns3="e32f50e1-6846-4d7d-ad60-ccd6877e6c5e" targetNamespace="http://schemas.microsoft.com/office/2006/metadata/properties" ma:root="true" ma:fieldsID="fa8b6044dce05bdabb27a4ea9c9bcde6" ns2:_="" ns3:_="">
    <xsd:import namespace="5a888943-97ca-4c93-b605-714bb5e9e285"/>
    <xsd:import namespace="e32f50e1-6846-4d7d-ad60-ccd6877e6c5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C18ABDF-EC0E-4B16-9803-457092C99E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4313F3-EF23-41FE-94EA-BC6B932EE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525</Words>
  <Characters>2997</Characters>
  <Application>Microsoft Office Word</Application>
  <DocSecurity>4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3515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2020-08-08T00:13:00Z</dcterms:created>
  <dcterms:modified xsi:type="dcterms:W3CDTF">2020-08-08T00:13:00Z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